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A6806" w14:textId="77777777" w:rsidR="00E763C9" w:rsidRDefault="00E763C9" w:rsidP="00E763C9">
      <w:pPr>
        <w:widowControl w:val="0"/>
        <w:autoSpaceDE w:val="0"/>
        <w:adjustRightInd w:val="0"/>
        <w:ind w:firstLine="0"/>
        <w:jc w:val="right"/>
        <w:rPr>
          <w:rFonts w:eastAsia="Times New Roman"/>
          <w:szCs w:val="24"/>
        </w:rPr>
      </w:pPr>
      <w:bookmarkStart w:id="0" w:name="_GoBack"/>
      <w:bookmarkEnd w:id="0"/>
      <w:r>
        <w:rPr>
          <w:szCs w:val="24"/>
        </w:rPr>
        <w:t>Приложение №1</w:t>
      </w:r>
    </w:p>
    <w:p w14:paraId="2D656F25" w14:textId="77777777" w:rsidR="00E763C9" w:rsidRDefault="00E763C9" w:rsidP="00E763C9">
      <w:pPr>
        <w:widowControl w:val="0"/>
        <w:autoSpaceDE w:val="0"/>
        <w:adjustRightInd w:val="0"/>
        <w:ind w:firstLine="0"/>
        <w:jc w:val="right"/>
        <w:rPr>
          <w:szCs w:val="24"/>
        </w:rPr>
      </w:pPr>
      <w:r>
        <w:rPr>
          <w:szCs w:val="24"/>
        </w:rPr>
        <w:t>к постановлению Администрации</w:t>
      </w:r>
    </w:p>
    <w:p w14:paraId="2765A46D" w14:textId="77777777" w:rsidR="00E763C9" w:rsidRDefault="00E763C9" w:rsidP="00E763C9">
      <w:pPr>
        <w:widowControl w:val="0"/>
        <w:autoSpaceDE w:val="0"/>
        <w:adjustRightInd w:val="0"/>
        <w:ind w:firstLine="0"/>
        <w:jc w:val="right"/>
        <w:rPr>
          <w:szCs w:val="24"/>
        </w:rPr>
      </w:pPr>
      <w:r>
        <w:rPr>
          <w:szCs w:val="24"/>
        </w:rPr>
        <w:t>Балахнинского муниципального округа</w:t>
      </w:r>
    </w:p>
    <w:p w14:paraId="0161B61B" w14:textId="77777777" w:rsidR="00E763C9" w:rsidRDefault="00E763C9" w:rsidP="00E763C9">
      <w:pPr>
        <w:widowControl w:val="0"/>
        <w:autoSpaceDE w:val="0"/>
        <w:adjustRightInd w:val="0"/>
        <w:ind w:firstLine="0"/>
        <w:jc w:val="right"/>
        <w:rPr>
          <w:szCs w:val="24"/>
        </w:rPr>
      </w:pPr>
      <w:r>
        <w:rPr>
          <w:szCs w:val="24"/>
        </w:rPr>
        <w:t>Нижегородской области</w:t>
      </w:r>
    </w:p>
    <w:p w14:paraId="1C93C862" w14:textId="140B1FA4" w:rsidR="00E763C9" w:rsidRDefault="00E763C9" w:rsidP="00E763C9">
      <w:pPr>
        <w:widowControl w:val="0"/>
        <w:autoSpaceDE w:val="0"/>
        <w:adjustRightInd w:val="0"/>
        <w:ind w:firstLine="0"/>
        <w:jc w:val="right"/>
        <w:rPr>
          <w:szCs w:val="24"/>
        </w:rPr>
      </w:pPr>
      <w:r>
        <w:rPr>
          <w:szCs w:val="24"/>
        </w:rPr>
        <w:t xml:space="preserve">от </w:t>
      </w:r>
      <w:r w:rsidR="00F423F5">
        <w:rPr>
          <w:szCs w:val="24"/>
        </w:rPr>
        <w:t>20.03.</w:t>
      </w:r>
      <w:r>
        <w:rPr>
          <w:szCs w:val="24"/>
        </w:rPr>
        <w:t xml:space="preserve">2026 № </w:t>
      </w:r>
      <w:r w:rsidR="00F423F5">
        <w:rPr>
          <w:szCs w:val="24"/>
        </w:rPr>
        <w:t>637</w:t>
      </w:r>
    </w:p>
    <w:p w14:paraId="6C7B0F46" w14:textId="77777777" w:rsidR="00E763C9" w:rsidRDefault="00E763C9" w:rsidP="00E763C9">
      <w:pPr>
        <w:widowControl w:val="0"/>
        <w:autoSpaceDE w:val="0"/>
        <w:adjustRightInd w:val="0"/>
        <w:ind w:firstLine="0"/>
        <w:jc w:val="right"/>
        <w:rPr>
          <w:szCs w:val="24"/>
        </w:rPr>
      </w:pPr>
    </w:p>
    <w:p w14:paraId="4805D432" w14:textId="77777777" w:rsidR="00E763C9" w:rsidRDefault="00E763C9" w:rsidP="00E763C9">
      <w:pPr>
        <w:widowControl w:val="0"/>
        <w:autoSpaceDE w:val="0"/>
        <w:adjustRightInd w:val="0"/>
        <w:ind w:firstLine="0"/>
        <w:jc w:val="right"/>
        <w:rPr>
          <w:szCs w:val="24"/>
        </w:rPr>
      </w:pPr>
      <w:r>
        <w:rPr>
          <w:szCs w:val="24"/>
        </w:rPr>
        <w:t>Приложение №1</w:t>
      </w:r>
    </w:p>
    <w:p w14:paraId="22AA69A4" w14:textId="77777777" w:rsidR="00E763C9" w:rsidRDefault="00E763C9" w:rsidP="00E763C9">
      <w:pPr>
        <w:widowControl w:val="0"/>
        <w:autoSpaceDE w:val="0"/>
        <w:adjustRightInd w:val="0"/>
        <w:ind w:firstLine="0"/>
        <w:jc w:val="right"/>
        <w:rPr>
          <w:szCs w:val="24"/>
        </w:rPr>
      </w:pPr>
      <w:r>
        <w:rPr>
          <w:szCs w:val="24"/>
        </w:rPr>
        <w:t>к постановлению Администрации</w:t>
      </w:r>
    </w:p>
    <w:p w14:paraId="7EA38C7F" w14:textId="77777777" w:rsidR="00E763C9" w:rsidRDefault="00E763C9" w:rsidP="00E763C9">
      <w:pPr>
        <w:widowControl w:val="0"/>
        <w:autoSpaceDE w:val="0"/>
        <w:adjustRightInd w:val="0"/>
        <w:ind w:firstLine="0"/>
        <w:jc w:val="right"/>
        <w:rPr>
          <w:szCs w:val="24"/>
        </w:rPr>
      </w:pPr>
      <w:r>
        <w:rPr>
          <w:szCs w:val="24"/>
        </w:rPr>
        <w:t>Балахнинского муниципального округа</w:t>
      </w:r>
    </w:p>
    <w:p w14:paraId="6351CEC2" w14:textId="77777777" w:rsidR="00E763C9" w:rsidRDefault="00E763C9" w:rsidP="00E763C9">
      <w:pPr>
        <w:widowControl w:val="0"/>
        <w:autoSpaceDE w:val="0"/>
        <w:adjustRightInd w:val="0"/>
        <w:ind w:firstLine="0"/>
        <w:jc w:val="right"/>
        <w:rPr>
          <w:szCs w:val="24"/>
        </w:rPr>
      </w:pPr>
      <w:r>
        <w:rPr>
          <w:szCs w:val="24"/>
        </w:rPr>
        <w:t>Нижегородской области</w:t>
      </w:r>
    </w:p>
    <w:p w14:paraId="5475D499" w14:textId="77777777" w:rsidR="00E763C9" w:rsidRDefault="00E763C9" w:rsidP="00E763C9">
      <w:pPr>
        <w:widowControl w:val="0"/>
        <w:autoSpaceDE w:val="0"/>
        <w:adjustRightInd w:val="0"/>
        <w:ind w:firstLine="0"/>
        <w:jc w:val="right"/>
        <w:rPr>
          <w:szCs w:val="24"/>
        </w:rPr>
      </w:pPr>
      <w:r>
        <w:rPr>
          <w:szCs w:val="24"/>
        </w:rPr>
        <w:t>от 02.09.2022 № 1771</w:t>
      </w:r>
    </w:p>
    <w:p w14:paraId="4769CF8B" w14:textId="77777777" w:rsidR="00E763C9" w:rsidRDefault="00E763C9" w:rsidP="00E763C9">
      <w:pPr>
        <w:widowControl w:val="0"/>
        <w:autoSpaceDE w:val="0"/>
        <w:adjustRightInd w:val="0"/>
        <w:ind w:firstLine="0"/>
        <w:jc w:val="right"/>
        <w:rPr>
          <w:szCs w:val="24"/>
        </w:rPr>
      </w:pPr>
    </w:p>
    <w:p w14:paraId="414BD8CB" w14:textId="77777777" w:rsidR="00E763C9" w:rsidRPr="00F423F5" w:rsidRDefault="00E763C9" w:rsidP="00F423F5">
      <w:pPr>
        <w:ind w:firstLine="0"/>
        <w:jc w:val="center"/>
      </w:pPr>
    </w:p>
    <w:p w14:paraId="15C8C0A9" w14:textId="77777777" w:rsidR="00E763C9" w:rsidRPr="00F423F5" w:rsidRDefault="00E763C9" w:rsidP="00F423F5">
      <w:pPr>
        <w:ind w:firstLine="0"/>
        <w:jc w:val="center"/>
      </w:pPr>
    </w:p>
    <w:p w14:paraId="5193CFDC" w14:textId="77777777" w:rsidR="00E763C9" w:rsidRPr="00F423F5" w:rsidRDefault="00E763C9" w:rsidP="00F423F5">
      <w:pPr>
        <w:ind w:firstLine="0"/>
        <w:jc w:val="center"/>
      </w:pPr>
      <w:r w:rsidRPr="00F423F5">
        <w:t>ПОЛОЖЕНИЕ</w:t>
      </w:r>
    </w:p>
    <w:p w14:paraId="2E9A1B2A" w14:textId="77777777" w:rsidR="00E763C9" w:rsidRPr="00F423F5" w:rsidRDefault="00E763C9" w:rsidP="00F423F5">
      <w:pPr>
        <w:ind w:firstLine="0"/>
        <w:jc w:val="center"/>
      </w:pPr>
      <w:r w:rsidRPr="00F423F5">
        <w:t>о комиссии по изменению существенных условий муниципального контракта (контракта), заключенного до 1 января 2027 г., если при исполнении такого контракта возникли независящие от сторон контракта обстоятельства, влекущие невозможность его исполнения</w:t>
      </w:r>
    </w:p>
    <w:p w14:paraId="6910F7D7" w14:textId="77777777" w:rsidR="00E763C9" w:rsidRPr="00F423F5" w:rsidRDefault="00E763C9" w:rsidP="00F423F5">
      <w:pPr>
        <w:ind w:firstLine="0"/>
        <w:jc w:val="center"/>
      </w:pPr>
    </w:p>
    <w:p w14:paraId="4B00EE4A" w14:textId="77777777" w:rsidR="00E763C9" w:rsidRPr="00F423F5" w:rsidRDefault="00E763C9" w:rsidP="00F423F5">
      <w:pPr>
        <w:ind w:firstLine="0"/>
        <w:jc w:val="center"/>
      </w:pPr>
      <w:r w:rsidRPr="00F423F5">
        <w:t>I. Общие положения</w:t>
      </w:r>
    </w:p>
    <w:p w14:paraId="7DC25808" w14:textId="77777777" w:rsidR="00E763C9" w:rsidRPr="00F423F5" w:rsidRDefault="00E763C9" w:rsidP="00F423F5">
      <w:pPr>
        <w:ind w:firstLine="0"/>
        <w:jc w:val="center"/>
      </w:pPr>
    </w:p>
    <w:p w14:paraId="23B8323B" w14:textId="77777777" w:rsidR="00E763C9" w:rsidRPr="00F423F5" w:rsidRDefault="00E763C9" w:rsidP="00F423F5">
      <w:pPr>
        <w:spacing w:line="360" w:lineRule="auto"/>
        <w:ind w:firstLine="567"/>
      </w:pPr>
      <w:r w:rsidRPr="00F423F5">
        <w:t>1.1. Настоящее положение о комиссии по изменению существенных условий муниципального контракта (контракта), заключенного до 1 января 2027 г., если при исполнении такого контракта возникли независящие от сторон контракта обстоятельства, влекущие невозможность его исполнения (далее - Положение) определяет цели и задачи создания, порядок формирования и работы, функции комиссии по изменению существенных условий муниципального контракта (контракта), заключенного до 1 января 2027 г., если при исполнении такого контракта возникли независящие от сторон контракта обстоятельства, влекущие невозможность его исполнения, заказчиками в которых являются администрация Балахнинского муниципального округа Нижегородской области, муниципальные казенные, бюджетные и автономные учреждения Балахнинского муниципального округа Нижегородской области, унитарные предприятия Балахнинского муниципального округа Нижегородской области (далее – заказчик).</w:t>
      </w:r>
    </w:p>
    <w:p w14:paraId="6C6BB6B5" w14:textId="72F80A89" w:rsidR="00E763C9" w:rsidRPr="00F423F5" w:rsidRDefault="00E763C9" w:rsidP="00F423F5">
      <w:pPr>
        <w:spacing w:line="360" w:lineRule="auto"/>
        <w:ind w:firstLine="567"/>
      </w:pPr>
      <w:r w:rsidRPr="00F423F5">
        <w:t xml:space="preserve">1.2. Комиссия является коллегиальным органом, уполномоченным на рассмотрение предложений поставщиков (подрядчиков, исполнителей) по изменению в 2026 году существенных условий муниципального контракта (контракта) на закупку товаров, работ, услуг, заключенного до 1 января 2027 г., если при исполнении такого контракта возникли независящие от сторон контракта обстоятельства, влекущие невозможность его исполнения. </w:t>
      </w:r>
      <w:proofErr w:type="gramStart"/>
      <w:r w:rsidRPr="00F423F5">
        <w:t>Комиссия в своей деятельности руководствуется Гражданским кодексом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иными федеральными законами и нормативно-</w:t>
      </w:r>
      <w:r w:rsidRPr="00F423F5">
        <w:softHyphen/>
        <w:t xml:space="preserve">правовыми актами Российской Федерации, Нижегородской области, в соответствии с которыми осуществляется регулирование в соответствующей сфере деятельности, а также </w:t>
      </w:r>
      <w:r w:rsidRPr="00156331">
        <w:lastRenderedPageBreak/>
        <w:t>Порядком</w:t>
      </w:r>
      <w:r w:rsidRPr="00F423F5">
        <w:t xml:space="preserve"> изменения существенных</w:t>
      </w:r>
      <w:proofErr w:type="gramEnd"/>
      <w:r w:rsidRPr="00F423F5">
        <w:t xml:space="preserve"> </w:t>
      </w:r>
      <w:proofErr w:type="gramStart"/>
      <w:r w:rsidRPr="00F423F5">
        <w:t>условий муниципального контракта (контракта) на закупку товаров, работ, услуг, заключенного до 1 января 2027 г., по соглашению сторон, если при исполнении такого контракта возникли независящие от сторон контракта обстоятельства, влекущие невозможность их исполнения, утвержденным Постановлением администрации Балахнинского муниципального округа Нижегородской области от 18.08.2022г. № 1659 (с изменениями, внесенными постановлениями Администрации Балахнинского муниципального округа Нижегородской области от 23.12.2024 № 2733, от 16.02.2026</w:t>
      </w:r>
      <w:proofErr w:type="gramEnd"/>
      <w:r w:rsidRPr="00F423F5">
        <w:t xml:space="preserve">                    № 364) (далее – Порядок).</w:t>
      </w:r>
    </w:p>
    <w:p w14:paraId="0625EEA5" w14:textId="77777777" w:rsidR="00F423F5" w:rsidRDefault="00F423F5" w:rsidP="00F423F5">
      <w:pPr>
        <w:ind w:firstLine="0"/>
        <w:jc w:val="center"/>
      </w:pPr>
    </w:p>
    <w:p w14:paraId="7B4D1D36" w14:textId="2B76C30F" w:rsidR="00E763C9" w:rsidRPr="00F423F5" w:rsidRDefault="00E763C9" w:rsidP="00F423F5">
      <w:pPr>
        <w:ind w:firstLine="0"/>
        <w:jc w:val="center"/>
      </w:pPr>
      <w:r w:rsidRPr="00F423F5">
        <w:t>II. Цели и задачи комиссии по изменению существенных условий муниципального контракта (контракта)</w:t>
      </w:r>
    </w:p>
    <w:p w14:paraId="58668A57" w14:textId="77777777" w:rsidR="00E763C9" w:rsidRDefault="00E763C9" w:rsidP="00F423F5">
      <w:pPr>
        <w:widowControl w:val="0"/>
        <w:spacing w:line="314" w:lineRule="auto"/>
        <w:ind w:firstLine="0"/>
        <w:jc w:val="center"/>
        <w:rPr>
          <w:rFonts w:eastAsia="Arial"/>
          <w:spacing w:val="-7"/>
          <w:sz w:val="28"/>
          <w:szCs w:val="28"/>
        </w:rPr>
      </w:pPr>
    </w:p>
    <w:p w14:paraId="70D610D5" w14:textId="77777777" w:rsidR="00E763C9" w:rsidRPr="00F423F5" w:rsidRDefault="00E763C9" w:rsidP="00F423F5">
      <w:pPr>
        <w:spacing w:line="360" w:lineRule="auto"/>
        <w:ind w:firstLine="567"/>
      </w:pPr>
      <w:r w:rsidRPr="00F423F5">
        <w:t>2.1. Цели комиссии по изменению существенных условий муниципального контракта (контракта):</w:t>
      </w:r>
    </w:p>
    <w:p w14:paraId="5F50A46D" w14:textId="77777777" w:rsidR="00E763C9" w:rsidRPr="00F423F5" w:rsidRDefault="00E763C9" w:rsidP="00F423F5">
      <w:pPr>
        <w:spacing w:line="360" w:lineRule="auto"/>
        <w:ind w:firstLine="567"/>
      </w:pPr>
      <w:r w:rsidRPr="00F423F5">
        <w:t>2.1.1. Оценка возможности изменения существенных условий муниципального контракта (контракта) на закупку товаров, работ, услуг, заключенных администрацией Балахнинского муниципального округа Нижегородской области, муниципальными казенными, бюджетными и автономными учреждениями Балахнинского муниципального округа Нижегородской области, унитарными предприятиями Балахнинского муниципального округа Нижегородской области до 1 января 2027 г.,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w:t>
      </w:r>
    </w:p>
    <w:p w14:paraId="33C0DCEA" w14:textId="77777777" w:rsidR="00E763C9" w:rsidRPr="00F423F5" w:rsidRDefault="00E763C9" w:rsidP="00F423F5">
      <w:pPr>
        <w:spacing w:line="360" w:lineRule="auto"/>
        <w:ind w:firstLine="567"/>
      </w:pPr>
      <w:r w:rsidRPr="00F423F5">
        <w:t>2.1.2. Предотвращение коррупции и других злоупотреблений при изменении существенных условий муниципального контракта (контракта) на закупку товаров, работ, услуг, заключенных администрацией Балахнинского муниципального округа Нижегородской области, муниципальными казенными, бюджетными и автономными учреждениями Балахнинского муниципального округа Нижегородской области, унитарными предприятиями Балахнинского муниципального округа Нижегородской области до 1 января 2027 г.,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w:t>
      </w:r>
    </w:p>
    <w:p w14:paraId="08E7C564" w14:textId="77777777" w:rsidR="00E763C9" w:rsidRPr="00F423F5" w:rsidRDefault="00E763C9" w:rsidP="00F423F5">
      <w:pPr>
        <w:spacing w:line="360" w:lineRule="auto"/>
        <w:ind w:firstLine="567"/>
      </w:pPr>
      <w:r w:rsidRPr="00F423F5">
        <w:t>2.2. Задачи комиссии по изменению существенных условий муниципального контракта (контракта):</w:t>
      </w:r>
    </w:p>
    <w:p w14:paraId="3E8C52A3" w14:textId="77777777" w:rsidR="00E763C9" w:rsidRPr="00F423F5" w:rsidRDefault="00E763C9" w:rsidP="00F423F5">
      <w:pPr>
        <w:spacing w:line="360" w:lineRule="auto"/>
        <w:ind w:firstLine="567"/>
      </w:pPr>
      <w:r w:rsidRPr="00F423F5">
        <w:t xml:space="preserve">2.2.1. Рассмотрение поступившего предложения от поставщика (подрядчика, исполнителя) об изменении существенных условий муниципального контракта (контракта) на закупку товаров, работ, услуг, заключенных администрацией Балахнинского муниципального округа Нижегородской области, муниципальными казенными, бюджетными и автономными учреждениями Балахнинского муниципального округа Нижегородской области, унитарными предприятиями Балахнинского муниципального округа </w:t>
      </w:r>
      <w:r w:rsidRPr="00F423F5">
        <w:lastRenderedPageBreak/>
        <w:t>Нижегородской области до 1 января 2027 г.,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w:t>
      </w:r>
    </w:p>
    <w:p w14:paraId="284B11BB" w14:textId="77777777" w:rsidR="00E763C9" w:rsidRPr="00F423F5" w:rsidRDefault="00E763C9" w:rsidP="00F423F5">
      <w:pPr>
        <w:spacing w:line="360" w:lineRule="auto"/>
        <w:ind w:firstLine="567"/>
      </w:pPr>
      <w:r w:rsidRPr="00F423F5">
        <w:t>2.2.2. Проведение правовой, экономической, финансовой оценки предложения поставщика (подрядчика, исполнителя) об изменении существенных условий муниципального контракта (контракта) и подготовка заключения о возможности (невозможности) изменения существенных условий контракта, заключенного администрацией Балахнинского муниципального округа Нижегородской области, муниципальными казенными, бюджетными и автономными учреждениями Балахнинского муниципального округа Нижегородской области, унитарными предприятиями Балахнинского муниципального округа Нижегородской области.</w:t>
      </w:r>
    </w:p>
    <w:p w14:paraId="62F3F698" w14:textId="77777777" w:rsidR="00E763C9" w:rsidRPr="00F423F5" w:rsidRDefault="00E763C9" w:rsidP="00F423F5">
      <w:pPr>
        <w:spacing w:line="360" w:lineRule="auto"/>
        <w:ind w:firstLine="567"/>
      </w:pPr>
      <w:r w:rsidRPr="00F423F5">
        <w:t>2.2.3. Подготовка заключения об изменении существенных условий муниципального контракта (контракта) на закупку товаров, работ, услуг, заключенного администрацией Балахнинского муниципального округа Нижегородской области, муниципальными казенными, бюджетными и автономными учреждениями Балахнинского муниципального округа Нижегородской области, унитарными предприятиями Балахнинского муниципального округа Нижегородской области до 1 января 2027 г., по соглашению сторон, если при исполнении такого контракта возникли независящие от сторон контракта обстоятельства, влекущие невозможность их исполнения или мотивированный отказ от изменения существенных условий муниципального контракта (контракта). Комиссия по изменению существенных условий муниципального контракта (контракта) принимает одно из следующих решений:</w:t>
      </w:r>
    </w:p>
    <w:p w14:paraId="4447FFE2" w14:textId="77777777" w:rsidR="00E763C9" w:rsidRPr="00F423F5" w:rsidRDefault="00E763C9" w:rsidP="00F423F5">
      <w:pPr>
        <w:spacing w:line="360" w:lineRule="auto"/>
        <w:ind w:firstLine="567"/>
      </w:pPr>
      <w:r w:rsidRPr="00F423F5">
        <w:t>- о возможности изменения существенных условий муниципального контракта (контракта);</w:t>
      </w:r>
    </w:p>
    <w:p w14:paraId="193052B3" w14:textId="77777777" w:rsidR="00E763C9" w:rsidRPr="00F423F5" w:rsidRDefault="00E763C9" w:rsidP="00F423F5">
      <w:pPr>
        <w:spacing w:line="360" w:lineRule="auto"/>
        <w:ind w:firstLine="567"/>
      </w:pPr>
      <w:r w:rsidRPr="00F423F5">
        <w:t>- о невозможности изменения существенных условий муниципального контракта (контракта).</w:t>
      </w:r>
    </w:p>
    <w:p w14:paraId="6DE16F72" w14:textId="77777777" w:rsidR="00E763C9" w:rsidRPr="00F423F5" w:rsidRDefault="00E763C9" w:rsidP="00F423F5">
      <w:pPr>
        <w:ind w:firstLine="0"/>
        <w:jc w:val="center"/>
      </w:pPr>
    </w:p>
    <w:p w14:paraId="7C7D611F" w14:textId="77777777" w:rsidR="00E763C9" w:rsidRPr="00F423F5" w:rsidRDefault="00E763C9" w:rsidP="00F423F5">
      <w:pPr>
        <w:ind w:firstLine="0"/>
        <w:jc w:val="center"/>
      </w:pPr>
      <w:r w:rsidRPr="00F423F5">
        <w:t>III. Порядок формирования комиссии по изменению существенных условий муниципального контракта (контракта)</w:t>
      </w:r>
    </w:p>
    <w:p w14:paraId="7103D413" w14:textId="77777777" w:rsidR="00E763C9" w:rsidRPr="00F423F5" w:rsidRDefault="00E763C9" w:rsidP="00F423F5">
      <w:pPr>
        <w:ind w:firstLine="0"/>
        <w:jc w:val="center"/>
      </w:pPr>
    </w:p>
    <w:p w14:paraId="3AEBD9CF" w14:textId="77777777" w:rsidR="00E763C9" w:rsidRPr="00E763C9" w:rsidRDefault="00E763C9" w:rsidP="00E763C9">
      <w:pPr>
        <w:tabs>
          <w:tab w:val="left" w:pos="0"/>
          <w:tab w:val="left" w:pos="851"/>
        </w:tabs>
        <w:spacing w:line="360" w:lineRule="auto"/>
        <w:ind w:firstLine="567"/>
      </w:pPr>
      <w:r w:rsidRPr="00E763C9">
        <w:t>3.1. Комиссия по изменению существенных условий муниципального контракта (контракта) создается постановлением Администрации Балахнинского муниципального округа Нижегородской области.</w:t>
      </w:r>
    </w:p>
    <w:p w14:paraId="050FAC40" w14:textId="77777777" w:rsidR="00E763C9" w:rsidRPr="00E763C9" w:rsidRDefault="00E763C9" w:rsidP="00E763C9">
      <w:pPr>
        <w:tabs>
          <w:tab w:val="left" w:pos="0"/>
          <w:tab w:val="left" w:pos="851"/>
        </w:tabs>
        <w:spacing w:line="360" w:lineRule="auto"/>
        <w:ind w:firstLine="567"/>
      </w:pPr>
      <w:r w:rsidRPr="00E763C9">
        <w:t>3.2. Персональный состав комиссии по изменению существенных условий муниципального контракта (контракта) утверждается распоряжением Администрации Балахнинского муниципального округа Нижегородской области с учетом специфики муниципального контракта (контракта), по которому поступило предложение поставщика (подрядчика, исполнителя) об изменении существенных условий контракта.</w:t>
      </w:r>
    </w:p>
    <w:p w14:paraId="454FC2C1" w14:textId="77777777" w:rsidR="00E763C9" w:rsidRPr="00E763C9" w:rsidRDefault="00E763C9" w:rsidP="00E763C9">
      <w:pPr>
        <w:tabs>
          <w:tab w:val="left" w:pos="0"/>
          <w:tab w:val="left" w:pos="851"/>
        </w:tabs>
        <w:spacing w:line="360" w:lineRule="auto"/>
        <w:ind w:firstLine="567"/>
      </w:pPr>
      <w:r w:rsidRPr="00E763C9">
        <w:lastRenderedPageBreak/>
        <w:t xml:space="preserve">3.3. В состав комиссии по изменению существенных условий муниципального контракта (контракта) входят не менее семи человек, включая председателя комиссии (далее - Председатель), заместитель председателя (далее- Заместитель председателя), секретаря комиссии (далее - Секретарь) и других членов комиссии. </w:t>
      </w:r>
    </w:p>
    <w:p w14:paraId="1FEF4619" w14:textId="77777777" w:rsidR="00E763C9" w:rsidRPr="00E763C9" w:rsidRDefault="00E763C9" w:rsidP="00E763C9">
      <w:pPr>
        <w:tabs>
          <w:tab w:val="left" w:pos="0"/>
          <w:tab w:val="left" w:pos="851"/>
        </w:tabs>
        <w:spacing w:line="360" w:lineRule="auto"/>
        <w:ind w:firstLine="567"/>
      </w:pPr>
      <w:r w:rsidRPr="00E763C9">
        <w:t xml:space="preserve">3.4. В отсутствие Председателя комиссии по изменению существенных условий муниципального контракта (контракта) его обязанности и функции осуществляет Заместитель председателя. </w:t>
      </w:r>
    </w:p>
    <w:p w14:paraId="3960FAB5" w14:textId="77777777" w:rsidR="00E763C9" w:rsidRPr="00E763C9" w:rsidRDefault="00E763C9" w:rsidP="00E763C9">
      <w:pPr>
        <w:tabs>
          <w:tab w:val="left" w:pos="0"/>
          <w:tab w:val="left" w:pos="851"/>
        </w:tabs>
        <w:spacing w:line="360" w:lineRule="auto"/>
        <w:ind w:firstLine="567"/>
      </w:pPr>
      <w:r w:rsidRPr="00E763C9">
        <w:t>3.5. Члены комиссии по изменению существенных условий муниципального контракта (контракта) осуществляют свои полномочия лично, передача полномочий члена комиссии другим лицам не допускается. Замена члена комиссии по изменению существенных условий муниципального контракта (контракта) осуществляется на основании распоряжения Администрации Балахнинского муниципального округа Нижегородской области. Член комиссии по изменению существенных условий муниципального контракта (контракта), обнаруживший в процессе работы комиссии свою личную заинтересованность в изменении существенных условий муниципального контракта (контракта), должен незамедлительно сделать заявление об этом Председателю комиссии.</w:t>
      </w:r>
    </w:p>
    <w:p w14:paraId="587ED27C" w14:textId="77777777" w:rsidR="00E763C9" w:rsidRPr="00E763C9" w:rsidRDefault="00E763C9" w:rsidP="00E763C9">
      <w:pPr>
        <w:tabs>
          <w:tab w:val="left" w:pos="0"/>
          <w:tab w:val="left" w:pos="851"/>
        </w:tabs>
        <w:spacing w:line="360" w:lineRule="auto"/>
        <w:ind w:firstLine="567"/>
      </w:pPr>
      <w:r w:rsidRPr="00E763C9">
        <w:t>3.6. Личная заинтересованность в изменении существенных условий муниципального контракта (контракта) заключается в возможности получения членом комиссии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145DCBFF" w14:textId="77777777" w:rsidR="00E763C9" w:rsidRPr="00E763C9" w:rsidRDefault="00E763C9" w:rsidP="00E763C9">
      <w:pPr>
        <w:tabs>
          <w:tab w:val="left" w:pos="0"/>
          <w:tab w:val="left" w:pos="851"/>
        </w:tabs>
        <w:spacing w:line="360" w:lineRule="auto"/>
        <w:ind w:firstLine="567"/>
      </w:pPr>
      <w:r w:rsidRPr="00E763C9">
        <w:t xml:space="preserve">3.7. Членами комиссии по изменению существенных условий муниципального контракта (контракта) не могут быть лица, лично заинтересованные в изменении существенных условий муниципального контракта (контракта). </w:t>
      </w:r>
    </w:p>
    <w:p w14:paraId="6D67AD28" w14:textId="77777777" w:rsidR="00E763C9" w:rsidRPr="00E763C9" w:rsidRDefault="00E763C9" w:rsidP="00E763C9">
      <w:pPr>
        <w:tabs>
          <w:tab w:val="left" w:pos="0"/>
          <w:tab w:val="left" w:pos="851"/>
        </w:tabs>
        <w:spacing w:line="360" w:lineRule="auto"/>
        <w:ind w:firstLine="567"/>
      </w:pPr>
      <w:r w:rsidRPr="00E763C9">
        <w:t>К таким лицам относятся:</w:t>
      </w:r>
    </w:p>
    <w:p w14:paraId="3D6AC839" w14:textId="77777777" w:rsidR="00E763C9" w:rsidRPr="00E763C9" w:rsidRDefault="00E763C9" w:rsidP="00E763C9">
      <w:pPr>
        <w:tabs>
          <w:tab w:val="left" w:pos="0"/>
          <w:tab w:val="left" w:pos="851"/>
        </w:tabs>
        <w:spacing w:line="360" w:lineRule="auto"/>
        <w:ind w:firstLine="567"/>
      </w:pPr>
      <w:r w:rsidRPr="00E763C9">
        <w:t>- лица, на которых способны оказывать влияние сотрудники поставщика (исполнителя, подрядчика) или их органы управления;</w:t>
      </w:r>
    </w:p>
    <w:p w14:paraId="449013BD" w14:textId="77777777" w:rsidR="00E763C9" w:rsidRPr="00E763C9" w:rsidRDefault="00E763C9" w:rsidP="00E763C9">
      <w:pPr>
        <w:tabs>
          <w:tab w:val="left" w:pos="0"/>
          <w:tab w:val="left" w:pos="851"/>
        </w:tabs>
        <w:spacing w:line="360" w:lineRule="auto"/>
        <w:ind w:firstLine="567"/>
      </w:pPr>
      <w:r w:rsidRPr="00E763C9">
        <w:t>- лица, являющиеся сотрудниками, собственниками, членами органов управления, кредиторами поставщика (исполнителя, подрядчика);</w:t>
      </w:r>
    </w:p>
    <w:p w14:paraId="66521C1D" w14:textId="77777777" w:rsidR="00E763C9" w:rsidRPr="00E763C9" w:rsidRDefault="00E763C9" w:rsidP="00E763C9">
      <w:pPr>
        <w:tabs>
          <w:tab w:val="left" w:pos="0"/>
          <w:tab w:val="left" w:pos="851"/>
        </w:tabs>
        <w:spacing w:line="360" w:lineRule="auto"/>
        <w:ind w:firstLine="567"/>
      </w:pPr>
      <w:r w:rsidRPr="00E763C9">
        <w:t>- лица, состоящие в браке с руководителем поставщика (подрядчика, исполнителя) либо являющиеся его близкими родственниками, усыновителями, усыновленными.</w:t>
      </w:r>
    </w:p>
    <w:p w14:paraId="770D784C" w14:textId="77777777" w:rsidR="00E763C9" w:rsidRPr="00E763C9" w:rsidRDefault="00E763C9" w:rsidP="00E763C9">
      <w:pPr>
        <w:tabs>
          <w:tab w:val="left" w:pos="0"/>
          <w:tab w:val="left" w:pos="851"/>
        </w:tabs>
        <w:spacing w:line="360" w:lineRule="auto"/>
        <w:ind w:firstLine="567"/>
      </w:pPr>
      <w:bookmarkStart w:id="1" w:name="Par0"/>
      <w:bookmarkEnd w:id="1"/>
      <w:r w:rsidRPr="00E763C9">
        <w:t xml:space="preserve">3.8. В случае выявления в составе комиссии по изменению существенных условий муниципального контракта (контракта) указанных лиц заказчик незамедлительно заменяет их другими лицами, которые соответствуют требованиям, предъявляемым к членам комиссии. </w:t>
      </w:r>
    </w:p>
    <w:p w14:paraId="5ACCEDCC" w14:textId="77777777" w:rsidR="00E763C9" w:rsidRPr="00E763C9" w:rsidRDefault="00E763C9" w:rsidP="00E763C9">
      <w:pPr>
        <w:tabs>
          <w:tab w:val="left" w:pos="0"/>
          <w:tab w:val="left" w:pos="851"/>
        </w:tabs>
        <w:spacing w:line="360" w:lineRule="auto"/>
        <w:ind w:firstLine="567"/>
      </w:pPr>
      <w:r w:rsidRPr="00E763C9">
        <w:t xml:space="preserve">3.9. 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о </w:t>
      </w:r>
      <w:r w:rsidRPr="00E763C9">
        <w:lastRenderedPageBreak/>
        <w:t>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14:paraId="02CBA46C" w14:textId="77777777" w:rsidR="00E763C9" w:rsidRPr="00E763C9" w:rsidRDefault="00E763C9" w:rsidP="00E763C9">
      <w:pPr>
        <w:tabs>
          <w:tab w:val="left" w:pos="0"/>
          <w:tab w:val="left" w:pos="851"/>
        </w:tabs>
        <w:spacing w:line="360" w:lineRule="auto"/>
        <w:ind w:firstLine="567"/>
      </w:pPr>
      <w:r w:rsidRPr="00E763C9">
        <w:t>3.10. Члены комиссии по изменению существенных условий муниципального контракта (контракта) имеют право:</w:t>
      </w:r>
    </w:p>
    <w:p w14:paraId="596F79A2" w14:textId="77777777" w:rsidR="00E763C9" w:rsidRPr="00E763C9" w:rsidRDefault="00E763C9" w:rsidP="00E763C9">
      <w:pPr>
        <w:tabs>
          <w:tab w:val="left" w:pos="0"/>
          <w:tab w:val="left" w:pos="851"/>
        </w:tabs>
        <w:spacing w:line="360" w:lineRule="auto"/>
        <w:ind w:firstLine="567"/>
      </w:pPr>
      <w:r w:rsidRPr="00E763C9">
        <w:t>- знакомиться со всеми предоставленными поставщиком (подрядчиком, исполнителем) документами и материалами;</w:t>
      </w:r>
    </w:p>
    <w:p w14:paraId="249A10C0" w14:textId="77777777" w:rsidR="00E763C9" w:rsidRPr="00E763C9" w:rsidRDefault="00E763C9" w:rsidP="00E763C9">
      <w:pPr>
        <w:tabs>
          <w:tab w:val="left" w:pos="0"/>
          <w:tab w:val="left" w:pos="851"/>
        </w:tabs>
        <w:spacing w:line="360" w:lineRule="auto"/>
        <w:ind w:firstLine="567"/>
      </w:pPr>
      <w:r w:rsidRPr="00E763C9">
        <w:t>- выступать по вопросам повестки дня на заседании комиссии по изменению существенных условий муниципального контракта (контракта);</w:t>
      </w:r>
    </w:p>
    <w:p w14:paraId="45815883" w14:textId="77777777" w:rsidR="00E763C9" w:rsidRPr="00E763C9" w:rsidRDefault="00E763C9" w:rsidP="00E763C9">
      <w:pPr>
        <w:tabs>
          <w:tab w:val="left" w:pos="0"/>
          <w:tab w:val="left" w:pos="851"/>
        </w:tabs>
        <w:spacing w:line="360" w:lineRule="auto"/>
        <w:ind w:firstLine="567"/>
      </w:pPr>
      <w:r w:rsidRPr="00E763C9">
        <w:t>- обращаться к председателю комиссии с предложениями, касающимися организации работы комиссии по изменению существенных условий муниципального контракта (контракта).</w:t>
      </w:r>
    </w:p>
    <w:p w14:paraId="0E2D6D5D" w14:textId="77777777" w:rsidR="00E763C9" w:rsidRPr="00E763C9" w:rsidRDefault="00E763C9" w:rsidP="00E763C9">
      <w:pPr>
        <w:tabs>
          <w:tab w:val="left" w:pos="0"/>
          <w:tab w:val="left" w:pos="851"/>
        </w:tabs>
        <w:spacing w:line="360" w:lineRule="auto"/>
        <w:ind w:firstLine="567"/>
      </w:pPr>
      <w:r w:rsidRPr="00E763C9">
        <w:t xml:space="preserve">3.11. Члены комиссии по изменению существенных условий муниципального контракта (контракта) обязаны: </w:t>
      </w:r>
    </w:p>
    <w:p w14:paraId="7FC93F1B" w14:textId="55D28426" w:rsidR="00E763C9" w:rsidRPr="00E763C9" w:rsidRDefault="00E763C9" w:rsidP="00E763C9">
      <w:pPr>
        <w:tabs>
          <w:tab w:val="left" w:pos="0"/>
          <w:tab w:val="left" w:pos="851"/>
        </w:tabs>
        <w:spacing w:line="360" w:lineRule="auto"/>
        <w:ind w:firstLine="567"/>
      </w:pPr>
      <w:r w:rsidRPr="00E763C9">
        <w:t>- в пределах своей компетенции давать письменное заключение о возможности (невозможности)</w:t>
      </w:r>
      <w:r>
        <w:t xml:space="preserve"> </w:t>
      </w:r>
      <w:r w:rsidRPr="00E763C9">
        <w:t>изменения существенных условий муниципального контракта (контракта) на закупку товаров, работ, услуг, заключенных администрацией Балахнинского муниципального округа Нижегородской области, муниципальными казенными, бюджетными и автономными учреждениями Балахнинского муниципального округа Нижегородской области, унитарными предприятиями Балахнинского муниципального округа Нижегородской области до 1 января 2027 г., по соглашению сторон, если при исполнении такого контракта возникли независящие от сторон контракта обстоятельства, влекущие невозможность их исполнения;</w:t>
      </w:r>
    </w:p>
    <w:p w14:paraId="6686E318" w14:textId="77777777" w:rsidR="00E763C9" w:rsidRPr="00E763C9" w:rsidRDefault="00E763C9" w:rsidP="00E763C9">
      <w:pPr>
        <w:tabs>
          <w:tab w:val="left" w:pos="0"/>
          <w:tab w:val="left" w:pos="851"/>
        </w:tabs>
        <w:spacing w:line="360" w:lineRule="auto"/>
        <w:ind w:firstLine="567"/>
      </w:pPr>
      <w:r w:rsidRPr="00E763C9">
        <w:t>- соблюдать законодательство Российской Федерации;</w:t>
      </w:r>
    </w:p>
    <w:p w14:paraId="5FC30C53" w14:textId="77777777" w:rsidR="00E763C9" w:rsidRPr="00E763C9" w:rsidRDefault="00E763C9" w:rsidP="00E763C9">
      <w:pPr>
        <w:tabs>
          <w:tab w:val="left" w:pos="0"/>
          <w:tab w:val="left" w:pos="851"/>
        </w:tabs>
        <w:spacing w:line="360" w:lineRule="auto"/>
        <w:ind w:firstLine="567"/>
      </w:pPr>
      <w:r w:rsidRPr="00E763C9">
        <w:t>- лично присутствовать на заседаниях комиссии;</w:t>
      </w:r>
    </w:p>
    <w:p w14:paraId="58BCA89D" w14:textId="77777777" w:rsidR="00E763C9" w:rsidRPr="00E763C9" w:rsidRDefault="00E763C9" w:rsidP="00E763C9">
      <w:pPr>
        <w:tabs>
          <w:tab w:val="left" w:pos="0"/>
          <w:tab w:val="left" w:pos="851"/>
        </w:tabs>
        <w:spacing w:line="360" w:lineRule="auto"/>
        <w:ind w:firstLine="567"/>
      </w:pPr>
      <w:r w:rsidRPr="00E763C9">
        <w:t>- подписывать оформленные в ходе заседания комиссии по изменению существенных условий муниципального контракта (контракта) протоколы, решения и заключения;</w:t>
      </w:r>
    </w:p>
    <w:p w14:paraId="589D6E6B" w14:textId="77777777" w:rsidR="00E763C9" w:rsidRPr="00E763C9" w:rsidRDefault="00E763C9" w:rsidP="00E763C9">
      <w:pPr>
        <w:tabs>
          <w:tab w:val="left" w:pos="0"/>
          <w:tab w:val="left" w:pos="851"/>
        </w:tabs>
        <w:spacing w:line="360" w:lineRule="auto"/>
        <w:ind w:firstLine="567"/>
      </w:pPr>
      <w:r w:rsidRPr="00E763C9">
        <w:t>- принимать решения по вопросам, относящимся к компетенции комиссии по изменению существенных условий муниципального контракта (контракта);</w:t>
      </w:r>
    </w:p>
    <w:p w14:paraId="2AA1E17A" w14:textId="77777777" w:rsidR="00E763C9" w:rsidRPr="00E763C9" w:rsidRDefault="00E763C9" w:rsidP="00E763C9">
      <w:pPr>
        <w:tabs>
          <w:tab w:val="left" w:pos="0"/>
          <w:tab w:val="left" w:pos="851"/>
        </w:tabs>
        <w:spacing w:line="360" w:lineRule="auto"/>
        <w:ind w:firstLine="567"/>
      </w:pPr>
      <w:r w:rsidRPr="00E763C9">
        <w:t>- обеспечивать конфиденциальность информации, содержащейся в документах, представленных на рассмотрение комиссии;</w:t>
      </w:r>
    </w:p>
    <w:p w14:paraId="1F53E0A9" w14:textId="77777777" w:rsidR="00E763C9" w:rsidRPr="00E763C9" w:rsidRDefault="00E763C9" w:rsidP="00E763C9">
      <w:pPr>
        <w:tabs>
          <w:tab w:val="left" w:pos="0"/>
          <w:tab w:val="left" w:pos="851"/>
        </w:tabs>
        <w:spacing w:line="360" w:lineRule="auto"/>
        <w:ind w:firstLine="567"/>
      </w:pPr>
      <w:r w:rsidRPr="00E763C9">
        <w:t>- незамедлительно сообщать Председателю комиссии о фактах, препятствующих участию в работе комиссии;</w:t>
      </w:r>
    </w:p>
    <w:p w14:paraId="6FDE76FA" w14:textId="77777777" w:rsidR="00E763C9" w:rsidRPr="00E763C9" w:rsidRDefault="00E763C9" w:rsidP="00E763C9">
      <w:pPr>
        <w:tabs>
          <w:tab w:val="left" w:pos="0"/>
          <w:tab w:val="left" w:pos="851"/>
        </w:tabs>
        <w:spacing w:line="360" w:lineRule="auto"/>
        <w:ind w:firstLine="567"/>
      </w:pPr>
      <w:r w:rsidRPr="00E763C9">
        <w:t>-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в том числе с учетом информации, предоставленной заказчику в соответствии с частью 23 статьи 34 Федерального закона N 44-ФЗ.</w:t>
      </w:r>
    </w:p>
    <w:p w14:paraId="44874EE1" w14:textId="77777777" w:rsidR="00E763C9" w:rsidRPr="00E763C9" w:rsidRDefault="00E763C9" w:rsidP="00E763C9">
      <w:pPr>
        <w:ind w:firstLine="0"/>
        <w:jc w:val="center"/>
      </w:pPr>
    </w:p>
    <w:p w14:paraId="15E9E389" w14:textId="77777777" w:rsidR="00E763C9" w:rsidRPr="00E763C9" w:rsidRDefault="00E763C9" w:rsidP="00E763C9">
      <w:pPr>
        <w:ind w:firstLine="0"/>
        <w:jc w:val="center"/>
      </w:pPr>
      <w:r w:rsidRPr="00E763C9">
        <w:lastRenderedPageBreak/>
        <w:t>IV. Функции комиссии по изменению существенных условий муниципального контракта (контракта)</w:t>
      </w:r>
    </w:p>
    <w:p w14:paraId="48CAB16C" w14:textId="77777777" w:rsidR="00E763C9" w:rsidRPr="00E763C9" w:rsidRDefault="00E763C9" w:rsidP="00E763C9">
      <w:pPr>
        <w:ind w:firstLine="0"/>
        <w:jc w:val="center"/>
      </w:pPr>
    </w:p>
    <w:p w14:paraId="23054DFC" w14:textId="77777777" w:rsidR="00E763C9" w:rsidRPr="00E763C9" w:rsidRDefault="00E763C9" w:rsidP="00E763C9">
      <w:pPr>
        <w:spacing w:line="360" w:lineRule="auto"/>
        <w:ind w:firstLine="567"/>
      </w:pPr>
      <w:r w:rsidRPr="00E763C9">
        <w:t>4.1. К функциям комиссии по изменению существенных условий муниципального контракта (контракта) относятся:</w:t>
      </w:r>
    </w:p>
    <w:p w14:paraId="1D8D768B" w14:textId="77777777" w:rsidR="00E763C9" w:rsidRPr="00E763C9" w:rsidRDefault="00E763C9" w:rsidP="00E763C9">
      <w:pPr>
        <w:spacing w:line="360" w:lineRule="auto"/>
        <w:ind w:firstLine="567"/>
      </w:pPr>
      <w:r w:rsidRPr="00E763C9">
        <w:t>4.1.1. Проведение проверки поступившего предложения поставщика (подрядчика, исполнителя) на предмет соответствия комплектности, указанной в пункте 2 Порядка.</w:t>
      </w:r>
    </w:p>
    <w:p w14:paraId="57097C99" w14:textId="77777777" w:rsidR="00E763C9" w:rsidRPr="00E763C9" w:rsidRDefault="00E763C9" w:rsidP="00E763C9">
      <w:pPr>
        <w:spacing w:line="360" w:lineRule="auto"/>
        <w:ind w:firstLine="567"/>
      </w:pPr>
      <w:r w:rsidRPr="00E763C9">
        <w:t>4.1.2. Проведение проверки поступившего предложения поставщика (подрядчика, исполнителя) на предмет соответствия сведениям о заключении и исполнении контракта, которыми располагает заказчик.</w:t>
      </w:r>
    </w:p>
    <w:p w14:paraId="21FDEC13" w14:textId="77777777" w:rsidR="00E763C9" w:rsidRPr="00E763C9" w:rsidRDefault="00E763C9" w:rsidP="00E763C9">
      <w:pPr>
        <w:spacing w:line="360" w:lineRule="auto"/>
        <w:ind w:firstLine="567"/>
      </w:pPr>
      <w:r w:rsidRPr="00E763C9">
        <w:t>4.1.3. Проведение правовой, экономической, финансовой оценки предоставленных поставщиком (подрядчиком, исполнителем) документов.</w:t>
      </w:r>
    </w:p>
    <w:p w14:paraId="25565D5C" w14:textId="77777777" w:rsidR="00E763C9" w:rsidRPr="00E763C9" w:rsidRDefault="00E763C9" w:rsidP="00E763C9">
      <w:pPr>
        <w:spacing w:line="360" w:lineRule="auto"/>
        <w:ind w:firstLine="567"/>
      </w:pPr>
      <w:r w:rsidRPr="00E763C9">
        <w:t xml:space="preserve">4.1.4. В случае представления подрядчиком (исполнителем, поставщиком) неполного пакета документов комиссия по изменению существенных условий муниципального контракта (контракта) вправе запрашивать у поставщика (подрядчика, исполнителя) дополнительную информацию и документы, которые должны быть представлены в течение 2 рабочих дней со дня получения соответствующего запроса. В указанном случае срок подготовки заключения о возможности (невозможности) изменения существенных условий муниципального контракта (контракта) составляет 5 рабочих дней со дня поступления секретарю комиссии в системе электронного документооборота ответа на запрос. </w:t>
      </w:r>
    </w:p>
    <w:p w14:paraId="7D485EB2" w14:textId="77777777" w:rsidR="00E763C9" w:rsidRPr="00E763C9" w:rsidRDefault="00E763C9" w:rsidP="00E763C9">
      <w:pPr>
        <w:spacing w:line="360" w:lineRule="auto"/>
        <w:ind w:firstLine="567"/>
      </w:pPr>
      <w:r w:rsidRPr="00E763C9">
        <w:t>4.1.5. Доведения до сведения главы местного самоуправления Балахнинского муниципального округа Нижегородской области, руководителя казенного, бюджетного, автономного учреждения, унитарного предприятия Балахнинского муниципального округа Нижегородской области, контрактной службы Администрации Балахнинского муниципального округа Нижегородской области, казенного, бюджетного, автономного учреждения, унитарного предприятия Балахнинского муниципального округа Нижегородской области (при наличии) заключения о возможности (невозможности) изменения существенных условий муниципального контракта (контракта).</w:t>
      </w:r>
    </w:p>
    <w:p w14:paraId="5C65CF6B" w14:textId="77777777" w:rsidR="00E763C9" w:rsidRPr="00E763C9" w:rsidRDefault="00E763C9" w:rsidP="00E763C9">
      <w:pPr>
        <w:ind w:firstLine="0"/>
        <w:jc w:val="center"/>
      </w:pPr>
    </w:p>
    <w:p w14:paraId="48D32658" w14:textId="77777777" w:rsidR="00E763C9" w:rsidRPr="00E763C9" w:rsidRDefault="00E763C9" w:rsidP="00E763C9">
      <w:pPr>
        <w:ind w:firstLine="0"/>
        <w:jc w:val="center"/>
      </w:pPr>
      <w:bookmarkStart w:id="2" w:name="bookmark5"/>
      <w:r w:rsidRPr="00E763C9">
        <w:t xml:space="preserve">V. Порядок деятельности </w:t>
      </w:r>
      <w:bookmarkEnd w:id="2"/>
      <w:r w:rsidRPr="00E763C9">
        <w:t>комиссии по изменению существенных условий муниципального контракта (контракта)</w:t>
      </w:r>
    </w:p>
    <w:p w14:paraId="6772DC14" w14:textId="77777777" w:rsidR="00E763C9" w:rsidRPr="00E763C9" w:rsidRDefault="00E763C9" w:rsidP="00E763C9">
      <w:pPr>
        <w:ind w:firstLine="0"/>
        <w:jc w:val="center"/>
      </w:pPr>
    </w:p>
    <w:p w14:paraId="3C71CA80" w14:textId="77777777" w:rsidR="00E763C9" w:rsidRPr="00E763C9" w:rsidRDefault="00E763C9" w:rsidP="00E763C9">
      <w:pPr>
        <w:spacing w:line="360" w:lineRule="auto"/>
        <w:ind w:firstLine="567"/>
      </w:pPr>
      <w:bookmarkStart w:id="3" w:name="bookmark6"/>
      <w:r w:rsidRPr="00E763C9">
        <w:t>5.1. Председатель комиссии по изменению существенных условий муниципального контракта (контракта):</w:t>
      </w:r>
      <w:bookmarkEnd w:id="3"/>
    </w:p>
    <w:p w14:paraId="7472652B" w14:textId="77777777" w:rsidR="00E763C9" w:rsidRPr="00E763C9" w:rsidRDefault="00E763C9" w:rsidP="00E763C9">
      <w:pPr>
        <w:spacing w:line="360" w:lineRule="auto"/>
        <w:ind w:firstLine="567"/>
      </w:pPr>
      <w:r w:rsidRPr="00E763C9">
        <w:t xml:space="preserve">5.1.1. Осуществляет общее руководство работой комиссии по изменению существенных условий муниципального контракта (контракта), организует и планирует деятельность комиссии по изменению существенных условий муниципального контракта (контракта), председательствует на заседаниях комиссии, устанавливает сроки исполнения членами комиссии обязанностей, установленных пунктом 5.4. настоящего Положения, </w:t>
      </w:r>
      <w:r w:rsidRPr="00E763C9">
        <w:lastRenderedPageBreak/>
        <w:t>контролирует выполнение принятых решений и обеспечивает исполнение Порядка и выполнение настоящего Положения.</w:t>
      </w:r>
    </w:p>
    <w:p w14:paraId="63A00633" w14:textId="77777777" w:rsidR="00E763C9" w:rsidRPr="00E763C9" w:rsidRDefault="00E763C9" w:rsidP="00E763C9">
      <w:pPr>
        <w:spacing w:line="360" w:lineRule="auto"/>
        <w:ind w:firstLine="567"/>
      </w:pPr>
      <w:r w:rsidRPr="00E763C9">
        <w:t>5.1.2. Определяет время и место проведения заседаний комиссии по изменению существенных условий муниципального контракта (контракта).</w:t>
      </w:r>
    </w:p>
    <w:p w14:paraId="0D1ABBCE" w14:textId="77777777" w:rsidR="00E763C9" w:rsidRPr="00E763C9" w:rsidRDefault="00E763C9" w:rsidP="00E763C9">
      <w:pPr>
        <w:spacing w:line="360" w:lineRule="auto"/>
        <w:ind w:firstLine="567"/>
      </w:pPr>
      <w:r w:rsidRPr="00E763C9">
        <w:t>5.1.3 Определяет порядок рассмотрения обсуждаемых вопросов.</w:t>
      </w:r>
    </w:p>
    <w:p w14:paraId="55A3892E" w14:textId="77777777" w:rsidR="00E763C9" w:rsidRPr="00E763C9" w:rsidRDefault="00E763C9" w:rsidP="00E763C9">
      <w:pPr>
        <w:spacing w:line="360" w:lineRule="auto"/>
        <w:ind w:firstLine="567"/>
      </w:pPr>
      <w:r w:rsidRPr="00E763C9">
        <w:t>5.1.4. Вносит предложения об исключении из состава членов комиссии по изменению существенных условий муниципального контракта (контракта), нарушающих свои обязанности.</w:t>
      </w:r>
    </w:p>
    <w:p w14:paraId="7DD27E27" w14:textId="77777777" w:rsidR="00E763C9" w:rsidRPr="00E763C9" w:rsidRDefault="00E763C9" w:rsidP="00E763C9">
      <w:pPr>
        <w:spacing w:line="360" w:lineRule="auto"/>
        <w:ind w:firstLine="567"/>
      </w:pPr>
      <w:r w:rsidRPr="00E763C9">
        <w:t>5.1.5. Выносит на обсуждение вопрос о привлечении к работе комиссии по изменению существенных условий муниципального контракта (контракта), экспертов, в случаях, предусмотренных Федеральным законом № 44-ФЗ, а также когда это необходимо в связи со спецификой результатов исполнения муниципального контракта (контрактов).</w:t>
      </w:r>
    </w:p>
    <w:p w14:paraId="0F3E9336" w14:textId="77777777" w:rsidR="00E763C9" w:rsidRPr="00E763C9" w:rsidRDefault="00E763C9" w:rsidP="00E763C9">
      <w:pPr>
        <w:spacing w:line="360" w:lineRule="auto"/>
        <w:ind w:firstLine="567"/>
      </w:pPr>
      <w:r w:rsidRPr="00E763C9">
        <w:t>5.1.6. Несет ответственность за своевременное проведение правовой, экономической, финансовой оценки возможности (невозможности) изменения существенных условий муниципального контракта (контракта), подготовку заключения комиссии.</w:t>
      </w:r>
    </w:p>
    <w:p w14:paraId="6EA2279A" w14:textId="77777777" w:rsidR="00E763C9" w:rsidRPr="00E763C9" w:rsidRDefault="00E763C9" w:rsidP="00E763C9">
      <w:pPr>
        <w:spacing w:line="360" w:lineRule="auto"/>
        <w:ind w:firstLine="567"/>
      </w:pPr>
      <w:r w:rsidRPr="00E763C9">
        <w:t>5.1.7. Осуществляет иные действия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 настоящим Положением.</w:t>
      </w:r>
    </w:p>
    <w:p w14:paraId="5DD6267F" w14:textId="77777777" w:rsidR="00E763C9" w:rsidRPr="00E763C9" w:rsidRDefault="00E763C9" w:rsidP="00E763C9">
      <w:pPr>
        <w:spacing w:line="360" w:lineRule="auto"/>
        <w:ind w:firstLine="567"/>
      </w:pPr>
      <w:bookmarkStart w:id="4" w:name="bookmark9"/>
      <w:r w:rsidRPr="00E763C9">
        <w:t>5.2. Заместитель председателя комиссии по изменению существенных условий муниципального контракта (контракта):</w:t>
      </w:r>
    </w:p>
    <w:p w14:paraId="7B8FB12C" w14:textId="77777777" w:rsidR="00E763C9" w:rsidRPr="00E763C9" w:rsidRDefault="00E763C9" w:rsidP="00E763C9">
      <w:pPr>
        <w:spacing w:line="360" w:lineRule="auto"/>
        <w:ind w:firstLine="567"/>
      </w:pPr>
      <w:r w:rsidRPr="00E763C9">
        <w:t>5.2.1. Контролирует сроки проведения правовой, экономической, финансовой оценки возможности (невозможности) изменения существенных условий муниципального контракта (контракта);</w:t>
      </w:r>
    </w:p>
    <w:p w14:paraId="528CD96C" w14:textId="77777777" w:rsidR="00E763C9" w:rsidRPr="00E763C9" w:rsidRDefault="00E763C9" w:rsidP="00E763C9">
      <w:pPr>
        <w:spacing w:line="360" w:lineRule="auto"/>
        <w:ind w:firstLine="567"/>
      </w:pPr>
      <w:r w:rsidRPr="00E763C9">
        <w:t>5.2.2. Информирует членов комиссии по изменению существенных условий муниципального контракта (контракта) (контрактов) по вопросам, относящимся к их функциям;</w:t>
      </w:r>
    </w:p>
    <w:p w14:paraId="007DE891" w14:textId="77777777" w:rsidR="00E763C9" w:rsidRPr="00E763C9" w:rsidRDefault="00E763C9" w:rsidP="00E763C9">
      <w:pPr>
        <w:spacing w:line="360" w:lineRule="auto"/>
        <w:ind w:firstLine="567"/>
      </w:pPr>
      <w:r w:rsidRPr="00E763C9">
        <w:t>5.2.3. Осуществляет подготовку проекта заключения о возможности (невозможности) изменения существенных условий муниципального контракта (контракта) на закупку товаров, работ, услуг, заключенных заказчиками до 1 января 2027 г., по соглашению сторон, если при исполнении таких контрактов возникли независящие от сторон контракта обстоятельства, влекущие невозможность их исполнения. Заключение должно содержать информацию, указанную в пункте 9.1. Порядка;</w:t>
      </w:r>
    </w:p>
    <w:p w14:paraId="794FBE77" w14:textId="77777777" w:rsidR="00E763C9" w:rsidRPr="00E763C9" w:rsidRDefault="00E763C9" w:rsidP="00E763C9">
      <w:pPr>
        <w:spacing w:line="360" w:lineRule="auto"/>
        <w:ind w:firstLine="567"/>
      </w:pPr>
      <w:r w:rsidRPr="00E763C9">
        <w:t>5.2.4. Обеспечивает взаимодействие с контрактной службой администрации Балахнинского муниципального округа Нижегородской области, муниципальных казенных, бюджетных и автономных учреждений Балахнинского муниципального округа Нижегородской области, унитарных предприятий Балахнинского муниципального округа Нижегородской области (при наличии);</w:t>
      </w:r>
    </w:p>
    <w:p w14:paraId="034AD97D" w14:textId="77777777" w:rsidR="00E763C9" w:rsidRPr="00E763C9" w:rsidRDefault="00E763C9" w:rsidP="00E763C9">
      <w:pPr>
        <w:spacing w:line="360" w:lineRule="auto"/>
        <w:ind w:firstLine="567"/>
      </w:pPr>
      <w:r w:rsidRPr="00E763C9">
        <w:lastRenderedPageBreak/>
        <w:t>5.2.5. Выполняет по поручению Председателя иные необходимые организационные мероприятия, обеспечивающие деятельность комиссии.</w:t>
      </w:r>
    </w:p>
    <w:p w14:paraId="698651F8" w14:textId="77777777" w:rsidR="00E763C9" w:rsidRPr="00E763C9" w:rsidRDefault="00E763C9" w:rsidP="00E763C9">
      <w:pPr>
        <w:spacing w:line="360" w:lineRule="auto"/>
        <w:ind w:firstLine="567"/>
      </w:pPr>
      <w:r w:rsidRPr="00E763C9">
        <w:t>5.3. Секретарь комиссии по изменению существенных условий муниципального контракта (контракта):</w:t>
      </w:r>
      <w:bookmarkEnd w:id="4"/>
    </w:p>
    <w:p w14:paraId="610394D3" w14:textId="77777777" w:rsidR="00E763C9" w:rsidRPr="00E763C9" w:rsidRDefault="00E763C9" w:rsidP="00E763C9">
      <w:pPr>
        <w:spacing w:line="360" w:lineRule="auto"/>
        <w:ind w:firstLine="567"/>
      </w:pPr>
      <w:r w:rsidRPr="00E763C9">
        <w:t>5.3.1. Осуществляет подготовку заседаний комиссии по изменению существенных условий муниципального контракта (контракта).</w:t>
      </w:r>
    </w:p>
    <w:p w14:paraId="61714B8D" w14:textId="77777777" w:rsidR="00E763C9" w:rsidRPr="00E763C9" w:rsidRDefault="00E763C9" w:rsidP="00E763C9">
      <w:pPr>
        <w:spacing w:line="360" w:lineRule="auto"/>
        <w:ind w:firstLine="567"/>
      </w:pPr>
      <w:r w:rsidRPr="00E763C9">
        <w:t>5.3.2. Осуществляют проверку комплектности представленных поставщиком (подрядчиком, исполнителем) документов.</w:t>
      </w:r>
    </w:p>
    <w:p w14:paraId="526C4573" w14:textId="77777777" w:rsidR="00E763C9" w:rsidRPr="00E763C9" w:rsidRDefault="00E763C9" w:rsidP="00E763C9">
      <w:pPr>
        <w:spacing w:line="360" w:lineRule="auto"/>
        <w:ind w:firstLine="567"/>
      </w:pPr>
      <w:r w:rsidRPr="00E763C9">
        <w:t>5.3.3. Своевременно передает необходимую информацию всем членам комиссии о времени и месте заседании, ведет протоколы заседания, ведет иную документацию комиссии.</w:t>
      </w:r>
    </w:p>
    <w:p w14:paraId="1EB135D4" w14:textId="77777777" w:rsidR="00E763C9" w:rsidRPr="00E763C9" w:rsidRDefault="00E763C9" w:rsidP="00E763C9">
      <w:pPr>
        <w:spacing w:line="360" w:lineRule="auto"/>
        <w:ind w:firstLine="567"/>
      </w:pPr>
      <w:r w:rsidRPr="00E763C9">
        <w:t>5.3.4. Оформляет протоколы заседания, решения и заключения комиссии по изменению существенных условий муниципального контракта (контракта).</w:t>
      </w:r>
    </w:p>
    <w:p w14:paraId="0F6AD2D2" w14:textId="77777777" w:rsidR="00E763C9" w:rsidRPr="00E763C9" w:rsidRDefault="00E763C9" w:rsidP="00E763C9">
      <w:pPr>
        <w:spacing w:line="360" w:lineRule="auto"/>
        <w:ind w:firstLine="567"/>
      </w:pPr>
      <w:r w:rsidRPr="00E763C9">
        <w:t>5.3.5. По поручению Председателя комиссии по изменению существенных условий муниципального контракта (контракта):</w:t>
      </w:r>
    </w:p>
    <w:p w14:paraId="10267CBD" w14:textId="77777777" w:rsidR="00E763C9" w:rsidRPr="00E763C9" w:rsidRDefault="00E763C9" w:rsidP="00E763C9">
      <w:pPr>
        <w:spacing w:line="360" w:lineRule="auto"/>
        <w:ind w:firstLine="567"/>
      </w:pPr>
      <w:r w:rsidRPr="00E763C9">
        <w:t>- подготавливает распоряжения о замене в составе комиссии члена комиссии;</w:t>
      </w:r>
    </w:p>
    <w:p w14:paraId="2F8C05D9" w14:textId="77777777" w:rsidR="00E763C9" w:rsidRPr="00E763C9" w:rsidRDefault="00E763C9" w:rsidP="00E763C9">
      <w:pPr>
        <w:spacing w:line="360" w:lineRule="auto"/>
        <w:ind w:firstLine="567"/>
      </w:pPr>
      <w:r w:rsidRPr="00E763C9">
        <w:t>- направляет запросы поставщикам (подрядчикам, исполнителям) о недостающих или несоответствующих документах и материалах, а также получает разъяснения по представленным материалам, документам;</w:t>
      </w:r>
    </w:p>
    <w:p w14:paraId="29C92F99" w14:textId="77777777" w:rsidR="00E763C9" w:rsidRPr="00E763C9" w:rsidRDefault="00E763C9" w:rsidP="00E763C9">
      <w:pPr>
        <w:spacing w:line="360" w:lineRule="auto"/>
        <w:ind w:firstLine="567"/>
      </w:pPr>
      <w:r w:rsidRPr="00E763C9">
        <w:t>5.3.6. Выполняет по поручению Председателя иные необходимые организационные мероприятия, обеспечивающие деятельность комиссии.</w:t>
      </w:r>
    </w:p>
    <w:p w14:paraId="2633CB4A" w14:textId="77777777" w:rsidR="00E763C9" w:rsidRPr="00E763C9" w:rsidRDefault="00E763C9" w:rsidP="00E763C9">
      <w:pPr>
        <w:spacing w:line="360" w:lineRule="auto"/>
        <w:ind w:firstLine="567"/>
      </w:pPr>
      <w:bookmarkStart w:id="5" w:name="bookmark7"/>
      <w:r w:rsidRPr="00E763C9">
        <w:t>5.4. Члены Приемочной комиссии в рамках профессиональной компетенции и в сроки, установленные Председателем комиссии по изменению существенных условий муниципального контракта (контракта):</w:t>
      </w:r>
      <w:bookmarkEnd w:id="5"/>
    </w:p>
    <w:p w14:paraId="2C0A8D08" w14:textId="77777777" w:rsidR="00E763C9" w:rsidRPr="00E763C9" w:rsidRDefault="00E763C9" w:rsidP="00E763C9">
      <w:pPr>
        <w:spacing w:line="360" w:lineRule="auto"/>
        <w:ind w:firstLine="567"/>
      </w:pPr>
      <w:r w:rsidRPr="00E763C9">
        <w:t xml:space="preserve">5.4.1. Осуществляют проверку полученных от поставщика (подрядчика, исполнителя) документов по изменению существенных условий муниципального контракта (контракта) на предмет их соответствия условиям контракта и предусмотренной им нормативной и технической документации. </w:t>
      </w:r>
    </w:p>
    <w:p w14:paraId="2BD139C2" w14:textId="77777777" w:rsidR="00E763C9" w:rsidRPr="00E763C9" w:rsidRDefault="00E763C9" w:rsidP="00E763C9">
      <w:pPr>
        <w:spacing w:line="360" w:lineRule="auto"/>
        <w:ind w:firstLine="567"/>
      </w:pPr>
      <w:r w:rsidRPr="00E763C9">
        <w:t>5.4.2. Осуществляют определение объема (наличия) финансовых средств, необходимых (в том числе дополнительных) для исполнения контракта на новых условиях и их источник (в случае необходимости);</w:t>
      </w:r>
    </w:p>
    <w:p w14:paraId="14A196C1" w14:textId="77777777" w:rsidR="00E763C9" w:rsidRPr="00E763C9" w:rsidRDefault="00E763C9" w:rsidP="00E763C9">
      <w:pPr>
        <w:spacing w:line="360" w:lineRule="auto"/>
        <w:ind w:firstLine="567"/>
      </w:pPr>
      <w:r w:rsidRPr="00E763C9">
        <w:t xml:space="preserve">5.4.3. Проводят проверку экономического обоснования изменения цены контракта (в случае, если изменение существенных условий контракта предполагает изменение цены контракта) или проверку сохранения цены контракта (в случае изменения функциональных, качественных характеристик и иных потребительских свойств товара (работы, услуги)) либо рассмотрение вопроса о необходимости проведения экспертизы и получения заключения учреждения, уполномоченного на проведение повторной экспертизы и (или) проверки </w:t>
      </w:r>
      <w:r w:rsidRPr="00E763C9">
        <w:lastRenderedPageBreak/>
        <w:t>проектной документации в объеме проверки сметной стоимости, проверки расчета изменения цены контракта.</w:t>
      </w:r>
    </w:p>
    <w:p w14:paraId="16212456" w14:textId="77777777" w:rsidR="00E763C9" w:rsidRPr="00E763C9" w:rsidRDefault="00E763C9" w:rsidP="00E763C9">
      <w:pPr>
        <w:spacing w:line="360" w:lineRule="auto"/>
        <w:ind w:firstLine="567"/>
      </w:pPr>
      <w:r w:rsidRPr="00E763C9">
        <w:t xml:space="preserve">5.4.4. Проводят мониторинг цен на товары (работы, услуги), соответствующие предмету контракта, в случае изменения цены контракта или изменения функциональных, качественных характеристик и иных потребительских свойств товара (работы, услуги), являющегося предметом контракта, начальная (максимальная) цена по которому формировалась с использованием метода анализа рынка. </w:t>
      </w:r>
    </w:p>
    <w:p w14:paraId="107BAFE4" w14:textId="77777777" w:rsidR="00E763C9" w:rsidRPr="00E763C9" w:rsidRDefault="00E763C9" w:rsidP="00E763C9">
      <w:pPr>
        <w:spacing w:line="360" w:lineRule="auto"/>
        <w:ind w:firstLine="567"/>
      </w:pPr>
      <w:r w:rsidRPr="00E763C9">
        <w:t xml:space="preserve">5.4.5. Проводят мониторинг цен на товар, являющийся предметом лизинга. Выполняется в случае изменения цены контракта и (или) изменения функциональных, качественных характеристик и иных потребительских свойств товара, поставляемого по контракту, предметом которого является оказание услуг по финансовой аренде (лизингу). </w:t>
      </w:r>
    </w:p>
    <w:p w14:paraId="74177D97" w14:textId="77777777" w:rsidR="00E763C9" w:rsidRPr="00E763C9" w:rsidRDefault="00E763C9" w:rsidP="00E763C9">
      <w:pPr>
        <w:spacing w:line="360" w:lineRule="auto"/>
        <w:ind w:firstLine="567"/>
      </w:pPr>
      <w:r w:rsidRPr="00E763C9">
        <w:t>5.4.6. Проводят правовую оценку предложения поставщика (подрядчика, исполнителя) на соответствие требований Порядка, муниципального контракта (контракта)и иных нормативно-правовых актов федерального и регионального законодательства.</w:t>
      </w:r>
    </w:p>
    <w:p w14:paraId="4439F9CC" w14:textId="77777777" w:rsidR="00E763C9" w:rsidRPr="00E763C9" w:rsidRDefault="00E763C9" w:rsidP="00E763C9">
      <w:pPr>
        <w:spacing w:line="360" w:lineRule="auto"/>
        <w:ind w:firstLine="567"/>
      </w:pPr>
      <w:r w:rsidRPr="00E763C9">
        <w:t>5.4.7. Проводят оценку исполнительской дисциплины поставщика (подрядчика, исполнителя) по муниципальному контракту (контракту) по изменению существенных условий которого поступило предложение.</w:t>
      </w:r>
    </w:p>
    <w:p w14:paraId="7F30EF55" w14:textId="77777777" w:rsidR="00E763C9" w:rsidRPr="00E763C9" w:rsidRDefault="00E763C9" w:rsidP="00E763C9">
      <w:pPr>
        <w:spacing w:line="360" w:lineRule="auto"/>
        <w:ind w:firstLine="567"/>
      </w:pPr>
      <w:r w:rsidRPr="00E763C9">
        <w:t>5.4.8. Проводят оценку возможности изменения функциональных, качественных характеристик и иных потребительских свойств товара (работы, услуги), являющегося предметом контракта, по заявленному предложению об изменении существенных условий муниципального контракта (контракта).</w:t>
      </w:r>
    </w:p>
    <w:p w14:paraId="135A831F" w14:textId="77777777" w:rsidR="00E763C9" w:rsidRPr="00E763C9" w:rsidRDefault="00E763C9" w:rsidP="00E763C9">
      <w:pPr>
        <w:spacing w:line="360" w:lineRule="auto"/>
        <w:ind w:firstLine="567"/>
      </w:pPr>
      <w:r w:rsidRPr="00E763C9">
        <w:t>5.5. Осуществляют подготовку аналитических записок для проведения правовой, экономической, финансовой, технической оценки полученных от поставщика (подрядчика, исполнителя) предложений об изменении существенных условий муниципального контракта (контракта)и передают их заместителю председателя комиссии.</w:t>
      </w:r>
    </w:p>
    <w:p w14:paraId="1264FDD4" w14:textId="77777777" w:rsidR="00E763C9" w:rsidRPr="00E763C9" w:rsidRDefault="00E763C9" w:rsidP="00E763C9">
      <w:pPr>
        <w:spacing w:line="360" w:lineRule="auto"/>
        <w:ind w:firstLine="567"/>
      </w:pPr>
      <w:r w:rsidRPr="00E763C9">
        <w:t xml:space="preserve">5.6. Подписывают заключение о возможности (невозможности) изменения существенных условий муниципального контракта (контракта). </w:t>
      </w:r>
    </w:p>
    <w:p w14:paraId="476A5F05" w14:textId="77777777" w:rsidR="00E763C9" w:rsidRPr="00E763C9" w:rsidRDefault="00E763C9" w:rsidP="00E763C9">
      <w:pPr>
        <w:spacing w:line="360" w:lineRule="auto"/>
        <w:ind w:firstLine="567"/>
      </w:pPr>
      <w:r w:rsidRPr="00E763C9">
        <w:t>5.7. Осуществляют иные действия по поручению Председателя комиссии, в рамках полномочий и компетенции комиссии по изменению существенных условий муниципального контракта (контракта).</w:t>
      </w:r>
    </w:p>
    <w:p w14:paraId="56CC14B6" w14:textId="77777777" w:rsidR="00E763C9" w:rsidRPr="00E763C9" w:rsidRDefault="00E763C9" w:rsidP="00E763C9">
      <w:pPr>
        <w:ind w:firstLine="0"/>
        <w:jc w:val="center"/>
      </w:pPr>
    </w:p>
    <w:p w14:paraId="6E437869" w14:textId="77777777" w:rsidR="00E763C9" w:rsidRPr="00E763C9" w:rsidRDefault="00E763C9" w:rsidP="00E763C9">
      <w:pPr>
        <w:ind w:firstLine="0"/>
        <w:jc w:val="center"/>
      </w:pPr>
      <w:r w:rsidRPr="00E763C9">
        <w:t>VI. Работа и деятельность комиссии по изменению существенных условий муниципального контракта (контракта)</w:t>
      </w:r>
    </w:p>
    <w:p w14:paraId="2D6F3C5F" w14:textId="77777777" w:rsidR="00E763C9" w:rsidRPr="00E763C9" w:rsidRDefault="00E763C9" w:rsidP="00E763C9">
      <w:pPr>
        <w:ind w:firstLine="0"/>
        <w:jc w:val="center"/>
      </w:pPr>
    </w:p>
    <w:p w14:paraId="1F6BD577" w14:textId="77777777" w:rsidR="00E763C9" w:rsidRPr="00E763C9" w:rsidRDefault="00E763C9" w:rsidP="00E763C9">
      <w:pPr>
        <w:spacing w:line="360" w:lineRule="auto"/>
        <w:ind w:firstLine="567"/>
      </w:pPr>
      <w:r w:rsidRPr="00E763C9">
        <w:t>6.1. Комиссия по изменению существенных условий муниципального контракта (контракта) правомочна, если на её заседании присутствуют все члены комиссии.</w:t>
      </w:r>
    </w:p>
    <w:p w14:paraId="06E8FE9D" w14:textId="77777777" w:rsidR="00E763C9" w:rsidRPr="00E763C9" w:rsidRDefault="00E763C9" w:rsidP="00E763C9">
      <w:pPr>
        <w:spacing w:line="360" w:lineRule="auto"/>
        <w:ind w:firstLine="567"/>
      </w:pPr>
      <w:r w:rsidRPr="00E763C9">
        <w:t xml:space="preserve">6.2. Решения комиссии по изменению существенных условий муниципального контракта (контракта) принимаются простым большинством голосов от числа членов </w:t>
      </w:r>
      <w:r w:rsidRPr="00E763C9">
        <w:lastRenderedPageBreak/>
        <w:t>комиссии. При голосовании каждый член комиссии по изменению существенных условий муниципального контракта (контракта) имеет один голос. Голосование осуществляется открыто.</w:t>
      </w:r>
    </w:p>
    <w:p w14:paraId="337C9258" w14:textId="77777777" w:rsidR="00E763C9" w:rsidRPr="00E763C9" w:rsidRDefault="00E763C9" w:rsidP="00E763C9">
      <w:pPr>
        <w:spacing w:line="360" w:lineRule="auto"/>
        <w:ind w:firstLine="567"/>
      </w:pPr>
      <w:r w:rsidRPr="00E763C9">
        <w:t>6.3. Работа комиссии по изменению существенных условий муниципального контракта (контракта) осуществляется на ее заседаниях, которые проводятся по мере необходимости с учетом требований настоящего Положения.</w:t>
      </w:r>
    </w:p>
    <w:p w14:paraId="4D07147B" w14:textId="77777777" w:rsidR="00E763C9" w:rsidRPr="00E763C9" w:rsidRDefault="00E763C9" w:rsidP="00E763C9">
      <w:pPr>
        <w:spacing w:line="360" w:lineRule="auto"/>
        <w:ind w:firstLine="567"/>
      </w:pPr>
      <w:r w:rsidRPr="00E763C9">
        <w:t>6.3.1. Заключение комиссии по изменению существенных условий муниципального контракта (контракта) подписывается всеми членами комиссии по изменению существенных условий муниципального контракта (контракта). Если член комиссии по изменению существенных условий муниципального контракта (контракта) не согласен с решением комиссии и (или) имеет особое мнение, оно заносится в протокол заседания комиссии. Обоснование позиции несогласия с решением комиссии и (или) особого мнения члена комиссии прикладывается к заключению комиссии по изменению существенных условий муниципального контракта (контракта) подписывается всеми членами комиссии по изменению существенных условий муниципального контракта (контракта) и является неотъемлемой его частью.</w:t>
      </w:r>
    </w:p>
    <w:p w14:paraId="23A99CB6" w14:textId="77777777" w:rsidR="00E763C9" w:rsidRPr="00E763C9" w:rsidRDefault="00E763C9" w:rsidP="00E763C9">
      <w:pPr>
        <w:ind w:firstLine="0"/>
        <w:jc w:val="center"/>
      </w:pPr>
    </w:p>
    <w:p w14:paraId="3CEDA66B" w14:textId="77777777" w:rsidR="00E763C9" w:rsidRPr="00E763C9" w:rsidRDefault="00E763C9" w:rsidP="00E763C9">
      <w:pPr>
        <w:ind w:firstLine="0"/>
        <w:jc w:val="center"/>
      </w:pPr>
      <w:bookmarkStart w:id="6" w:name="bookmark10"/>
      <w:r w:rsidRPr="00E763C9">
        <w:t xml:space="preserve">VII. Ответственность членов </w:t>
      </w:r>
      <w:bookmarkEnd w:id="6"/>
      <w:r w:rsidRPr="00E763C9">
        <w:t>комиссии по изменению существенных условий муниципального контракта (контракта)</w:t>
      </w:r>
    </w:p>
    <w:p w14:paraId="04162879" w14:textId="77777777" w:rsidR="00E763C9" w:rsidRPr="00E763C9" w:rsidRDefault="00E763C9" w:rsidP="00E763C9">
      <w:pPr>
        <w:ind w:firstLine="0"/>
        <w:jc w:val="center"/>
      </w:pPr>
    </w:p>
    <w:p w14:paraId="611B5603" w14:textId="77777777" w:rsidR="00E763C9" w:rsidRPr="00E763C9" w:rsidRDefault="00E763C9" w:rsidP="00E763C9">
      <w:pPr>
        <w:spacing w:line="360" w:lineRule="auto"/>
        <w:ind w:firstLine="567"/>
      </w:pPr>
      <w:r w:rsidRPr="00E763C9">
        <w:t>7.1. Члены комиссии по изменению существенных условий муниципального контракта (контракта), виновные в нарушении законодательства Российской Федерации и иных нормативных правовых актов о контрактной системе в сфере закупок товаров, работ, услуг, настоящего Положения, несут дисциплинарную, гражданско-правовую, административную ответственность в соответствии с законодательством Российской Федерации.</w:t>
      </w:r>
    </w:p>
    <w:p w14:paraId="70BFA9CC" w14:textId="77777777" w:rsidR="00E763C9" w:rsidRPr="00E763C9" w:rsidRDefault="00E763C9" w:rsidP="00E763C9">
      <w:pPr>
        <w:spacing w:line="360" w:lineRule="auto"/>
        <w:ind w:firstLine="567"/>
      </w:pPr>
      <w:r w:rsidRPr="00E763C9">
        <w:t>7.2. Член комиссии по изменению существенных условий муниципального контракта (контракта), допустивший нарушение законодательства Российской Федерации, иных нормативных правовых актов о контрактной системе в сфере закупок товаров, работ, услуг и (или) настоящего Положения, может быть заменен по решению заказчика.</w:t>
      </w:r>
    </w:p>
    <w:p w14:paraId="03E1E8DB" w14:textId="77777777" w:rsidR="00E763C9" w:rsidRPr="00E763C9" w:rsidRDefault="00E763C9" w:rsidP="00E763C9">
      <w:pPr>
        <w:spacing w:line="360" w:lineRule="auto"/>
        <w:ind w:firstLine="567"/>
      </w:pPr>
      <w:r w:rsidRPr="00E763C9">
        <w:t>7.3. В случае если члену комиссии по изменению существенных условий муниципального контракта (контракта) станет известно о нарушениях в работе и деятельности комиссии, член комиссии обязан письменно сообщить о данном нарушении Председателю в течение одного дня с момента, когда он узнал о таком нарушении.</w:t>
      </w:r>
    </w:p>
    <w:p w14:paraId="0CAEC2D9" w14:textId="77777777" w:rsidR="00E763C9" w:rsidRPr="00E763C9" w:rsidRDefault="00E763C9" w:rsidP="00E763C9">
      <w:pPr>
        <w:spacing w:line="360" w:lineRule="auto"/>
        <w:ind w:firstLine="567"/>
      </w:pPr>
      <w:r w:rsidRPr="00E763C9">
        <w:t>7.4. Члены комиссии по изменению существенных условий муниципального контракта (контракта) не вправе распространять сведения, составляющие государственную, служебную или коммерческую тайну, ставшие известными им в ходе работы комиссии.</w:t>
      </w:r>
    </w:p>
    <w:p w14:paraId="2775B588" w14:textId="77777777" w:rsidR="00E763C9" w:rsidRPr="00E763C9" w:rsidRDefault="00E763C9" w:rsidP="00E763C9">
      <w:pPr>
        <w:ind w:firstLine="0"/>
        <w:jc w:val="center"/>
      </w:pPr>
    </w:p>
    <w:p w14:paraId="69C1ECCF" w14:textId="77777777" w:rsidR="00E763C9" w:rsidRPr="00E763C9" w:rsidRDefault="00E763C9" w:rsidP="00E763C9">
      <w:pPr>
        <w:ind w:firstLine="0"/>
        <w:jc w:val="center"/>
      </w:pPr>
      <w:r w:rsidRPr="00E763C9">
        <w:t>______________________________</w:t>
      </w:r>
    </w:p>
    <w:p w14:paraId="7ADB0664" w14:textId="77777777" w:rsidR="008928B6" w:rsidRDefault="008928B6" w:rsidP="00E763C9">
      <w:pPr>
        <w:ind w:firstLine="0"/>
        <w:jc w:val="center"/>
        <w:sectPr w:rsidR="008928B6" w:rsidSect="00854D8B">
          <w:pgSz w:w="11906" w:h="16838"/>
          <w:pgMar w:top="709" w:right="851" w:bottom="851" w:left="1418" w:header="709" w:footer="720" w:gutter="0"/>
          <w:cols w:space="720"/>
          <w:titlePg/>
          <w:docGrid w:linePitch="360"/>
        </w:sectPr>
      </w:pPr>
    </w:p>
    <w:p w14:paraId="201628CE" w14:textId="77777777" w:rsidR="008928B6" w:rsidRPr="008928B6" w:rsidRDefault="008928B6" w:rsidP="008928B6">
      <w:pPr>
        <w:ind w:firstLine="0"/>
        <w:jc w:val="right"/>
      </w:pPr>
      <w:r w:rsidRPr="008928B6">
        <w:lastRenderedPageBreak/>
        <w:t>Приложение №2</w:t>
      </w:r>
    </w:p>
    <w:p w14:paraId="0D28221C" w14:textId="77777777" w:rsidR="008928B6" w:rsidRPr="008928B6" w:rsidRDefault="008928B6" w:rsidP="008928B6">
      <w:pPr>
        <w:ind w:firstLine="0"/>
        <w:jc w:val="right"/>
      </w:pPr>
      <w:r w:rsidRPr="008928B6">
        <w:t>к постановлению Администрации</w:t>
      </w:r>
    </w:p>
    <w:p w14:paraId="57B13349" w14:textId="77777777" w:rsidR="008928B6" w:rsidRPr="008928B6" w:rsidRDefault="008928B6" w:rsidP="008928B6">
      <w:pPr>
        <w:ind w:firstLine="0"/>
        <w:jc w:val="right"/>
      </w:pPr>
      <w:r w:rsidRPr="008928B6">
        <w:t>Балахнинского муниципального округа</w:t>
      </w:r>
    </w:p>
    <w:p w14:paraId="44094A51" w14:textId="77777777" w:rsidR="008928B6" w:rsidRPr="008928B6" w:rsidRDefault="008928B6" w:rsidP="008928B6">
      <w:pPr>
        <w:ind w:firstLine="0"/>
        <w:jc w:val="right"/>
      </w:pPr>
      <w:r w:rsidRPr="008928B6">
        <w:t>Нижегородской области</w:t>
      </w:r>
    </w:p>
    <w:p w14:paraId="3374D440" w14:textId="7B496593" w:rsidR="008928B6" w:rsidRPr="008928B6" w:rsidRDefault="008928B6" w:rsidP="008928B6">
      <w:pPr>
        <w:ind w:firstLine="0"/>
        <w:jc w:val="right"/>
      </w:pPr>
      <w:r w:rsidRPr="008928B6">
        <w:t xml:space="preserve">от </w:t>
      </w:r>
      <w:r>
        <w:t>20.03.</w:t>
      </w:r>
      <w:r w:rsidRPr="008928B6">
        <w:t xml:space="preserve">2026 № </w:t>
      </w:r>
      <w:r>
        <w:t>637</w:t>
      </w:r>
    </w:p>
    <w:p w14:paraId="23FF7863" w14:textId="77777777" w:rsidR="008928B6" w:rsidRPr="008928B6" w:rsidRDefault="008928B6" w:rsidP="008928B6">
      <w:pPr>
        <w:ind w:firstLine="0"/>
        <w:jc w:val="right"/>
      </w:pPr>
    </w:p>
    <w:p w14:paraId="1ABA3F57" w14:textId="77777777" w:rsidR="008928B6" w:rsidRPr="008928B6" w:rsidRDefault="008928B6" w:rsidP="008928B6">
      <w:pPr>
        <w:ind w:firstLine="0"/>
        <w:jc w:val="right"/>
      </w:pPr>
      <w:r w:rsidRPr="008928B6">
        <w:t>Приложение №2</w:t>
      </w:r>
    </w:p>
    <w:p w14:paraId="761CAA1E" w14:textId="77777777" w:rsidR="008928B6" w:rsidRPr="008928B6" w:rsidRDefault="008928B6" w:rsidP="008928B6">
      <w:pPr>
        <w:ind w:firstLine="0"/>
        <w:jc w:val="right"/>
      </w:pPr>
      <w:r w:rsidRPr="008928B6">
        <w:t>к постановлению Администрации</w:t>
      </w:r>
    </w:p>
    <w:p w14:paraId="44B745F9" w14:textId="77777777" w:rsidR="008928B6" w:rsidRPr="008928B6" w:rsidRDefault="008928B6" w:rsidP="008928B6">
      <w:pPr>
        <w:ind w:firstLine="0"/>
        <w:jc w:val="right"/>
      </w:pPr>
      <w:r w:rsidRPr="008928B6">
        <w:t>Балахнинского муниципального округа</w:t>
      </w:r>
    </w:p>
    <w:p w14:paraId="46042BB6" w14:textId="77777777" w:rsidR="008928B6" w:rsidRPr="008928B6" w:rsidRDefault="008928B6" w:rsidP="008928B6">
      <w:pPr>
        <w:ind w:firstLine="0"/>
        <w:jc w:val="right"/>
      </w:pPr>
      <w:r w:rsidRPr="008928B6">
        <w:t>Нижегородской области</w:t>
      </w:r>
    </w:p>
    <w:p w14:paraId="290DBF2F" w14:textId="77777777" w:rsidR="008928B6" w:rsidRPr="008928B6" w:rsidRDefault="008928B6" w:rsidP="008928B6">
      <w:pPr>
        <w:ind w:firstLine="0"/>
        <w:jc w:val="right"/>
      </w:pPr>
      <w:r w:rsidRPr="008928B6">
        <w:t>от 02.09.2022 № 1771</w:t>
      </w:r>
    </w:p>
    <w:p w14:paraId="0F6C2E4B" w14:textId="77777777" w:rsidR="008928B6" w:rsidRPr="008928B6" w:rsidRDefault="008928B6" w:rsidP="008928B6">
      <w:pPr>
        <w:ind w:firstLine="0"/>
        <w:jc w:val="center"/>
      </w:pPr>
    </w:p>
    <w:p w14:paraId="443899E9" w14:textId="77777777" w:rsidR="008928B6" w:rsidRPr="008928B6" w:rsidRDefault="008928B6" w:rsidP="008928B6">
      <w:pPr>
        <w:ind w:firstLine="0"/>
        <w:jc w:val="center"/>
      </w:pPr>
    </w:p>
    <w:p w14:paraId="4A754EFE" w14:textId="77777777" w:rsidR="008928B6" w:rsidRDefault="008928B6" w:rsidP="008928B6">
      <w:pPr>
        <w:ind w:firstLine="0"/>
        <w:jc w:val="center"/>
      </w:pPr>
      <w:r w:rsidRPr="008928B6">
        <w:t>Состав комиссии по изменению существенных условий муниципального контракта (контракта), заключенного до 1 января 2027 г., если при исполнении такого контракта возникли независящие от сторон контракта обстоятельства, влекущие невозможность его исполнения</w:t>
      </w:r>
    </w:p>
    <w:p w14:paraId="64A33A73" w14:textId="77777777" w:rsidR="008928B6" w:rsidRPr="008928B6" w:rsidRDefault="008928B6" w:rsidP="008928B6">
      <w:pPr>
        <w:ind w:firstLine="0"/>
        <w:jc w:val="cente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463"/>
        <w:gridCol w:w="7999"/>
      </w:tblGrid>
      <w:tr w:rsidR="008928B6" w14:paraId="0EAD7947" w14:textId="77777777" w:rsidTr="003A63D2">
        <w:trPr>
          <w:jc w:val="center"/>
        </w:trPr>
        <w:tc>
          <w:tcPr>
            <w:tcW w:w="1852" w:type="dxa"/>
            <w:tcBorders>
              <w:top w:val="single" w:sz="4" w:space="0" w:color="auto"/>
              <w:left w:val="single" w:sz="4" w:space="0" w:color="auto"/>
              <w:bottom w:val="single" w:sz="4" w:space="0" w:color="auto"/>
              <w:right w:val="single" w:sz="4" w:space="0" w:color="auto"/>
            </w:tcBorders>
            <w:hideMark/>
          </w:tcPr>
          <w:p w14:paraId="11644DD4" w14:textId="77777777" w:rsidR="008928B6" w:rsidRDefault="008928B6" w:rsidP="003A63D2">
            <w:pPr>
              <w:spacing w:line="256" w:lineRule="auto"/>
              <w:ind w:firstLine="0"/>
              <w:rPr>
                <w:szCs w:val="24"/>
              </w:rPr>
            </w:pPr>
            <w:r>
              <w:rPr>
                <w:szCs w:val="24"/>
              </w:rPr>
              <w:t>Председатель</w:t>
            </w:r>
          </w:p>
        </w:tc>
        <w:tc>
          <w:tcPr>
            <w:tcW w:w="463" w:type="dxa"/>
            <w:tcBorders>
              <w:top w:val="single" w:sz="4" w:space="0" w:color="auto"/>
              <w:left w:val="single" w:sz="4" w:space="0" w:color="auto"/>
              <w:bottom w:val="single" w:sz="4" w:space="0" w:color="auto"/>
              <w:right w:val="single" w:sz="4" w:space="0" w:color="auto"/>
            </w:tcBorders>
            <w:hideMark/>
          </w:tcPr>
          <w:p w14:paraId="500A728A" w14:textId="77777777" w:rsidR="008928B6" w:rsidRDefault="008928B6" w:rsidP="003A63D2">
            <w:pPr>
              <w:spacing w:line="256" w:lineRule="auto"/>
              <w:ind w:firstLine="0"/>
              <w:rPr>
                <w:szCs w:val="24"/>
              </w:rPr>
            </w:pPr>
            <w:r>
              <w:rPr>
                <w:szCs w:val="24"/>
              </w:rPr>
              <w:t>-</w:t>
            </w:r>
          </w:p>
        </w:tc>
        <w:tc>
          <w:tcPr>
            <w:tcW w:w="7999" w:type="dxa"/>
            <w:tcBorders>
              <w:top w:val="single" w:sz="4" w:space="0" w:color="auto"/>
              <w:left w:val="single" w:sz="4" w:space="0" w:color="auto"/>
              <w:bottom w:val="single" w:sz="4" w:space="0" w:color="auto"/>
              <w:right w:val="single" w:sz="4" w:space="0" w:color="auto"/>
            </w:tcBorders>
            <w:hideMark/>
          </w:tcPr>
          <w:p w14:paraId="3BD8FEA3" w14:textId="77777777" w:rsidR="008928B6" w:rsidRDefault="008928B6" w:rsidP="003A63D2">
            <w:pPr>
              <w:spacing w:line="256" w:lineRule="auto"/>
              <w:rPr>
                <w:szCs w:val="24"/>
              </w:rPr>
            </w:pPr>
            <w:r>
              <w:rPr>
                <w:szCs w:val="24"/>
              </w:rPr>
              <w:t>Первый заместитель главы Администрации Балахнинского муниципального округа Нижегородской области</w:t>
            </w:r>
          </w:p>
        </w:tc>
      </w:tr>
      <w:tr w:rsidR="008928B6" w14:paraId="7989BDDA" w14:textId="77777777" w:rsidTr="003A63D2">
        <w:trPr>
          <w:jc w:val="center"/>
        </w:trPr>
        <w:tc>
          <w:tcPr>
            <w:tcW w:w="1852" w:type="dxa"/>
            <w:tcBorders>
              <w:top w:val="single" w:sz="4" w:space="0" w:color="auto"/>
              <w:left w:val="single" w:sz="4" w:space="0" w:color="auto"/>
              <w:bottom w:val="single" w:sz="4" w:space="0" w:color="auto"/>
              <w:right w:val="single" w:sz="4" w:space="0" w:color="auto"/>
            </w:tcBorders>
            <w:hideMark/>
          </w:tcPr>
          <w:p w14:paraId="301245E7" w14:textId="77777777" w:rsidR="008928B6" w:rsidRDefault="008928B6" w:rsidP="003A63D2">
            <w:pPr>
              <w:spacing w:line="256" w:lineRule="auto"/>
              <w:ind w:firstLine="0"/>
              <w:rPr>
                <w:szCs w:val="24"/>
              </w:rPr>
            </w:pPr>
            <w:r>
              <w:rPr>
                <w:szCs w:val="24"/>
              </w:rPr>
              <w:t>Заместитель председателя</w:t>
            </w:r>
          </w:p>
        </w:tc>
        <w:tc>
          <w:tcPr>
            <w:tcW w:w="463" w:type="dxa"/>
            <w:tcBorders>
              <w:top w:val="single" w:sz="4" w:space="0" w:color="auto"/>
              <w:left w:val="single" w:sz="4" w:space="0" w:color="auto"/>
              <w:bottom w:val="single" w:sz="4" w:space="0" w:color="auto"/>
              <w:right w:val="single" w:sz="4" w:space="0" w:color="auto"/>
            </w:tcBorders>
            <w:hideMark/>
          </w:tcPr>
          <w:p w14:paraId="48106FBB" w14:textId="77777777" w:rsidR="008928B6" w:rsidRDefault="008928B6" w:rsidP="003A63D2">
            <w:pPr>
              <w:spacing w:line="256" w:lineRule="auto"/>
              <w:ind w:firstLine="0"/>
              <w:rPr>
                <w:szCs w:val="24"/>
              </w:rPr>
            </w:pPr>
            <w:r>
              <w:rPr>
                <w:szCs w:val="24"/>
              </w:rPr>
              <w:t>-</w:t>
            </w:r>
          </w:p>
        </w:tc>
        <w:tc>
          <w:tcPr>
            <w:tcW w:w="7999" w:type="dxa"/>
            <w:tcBorders>
              <w:top w:val="single" w:sz="4" w:space="0" w:color="auto"/>
              <w:left w:val="single" w:sz="4" w:space="0" w:color="auto"/>
              <w:bottom w:val="single" w:sz="4" w:space="0" w:color="auto"/>
              <w:right w:val="single" w:sz="4" w:space="0" w:color="auto"/>
            </w:tcBorders>
            <w:hideMark/>
          </w:tcPr>
          <w:p w14:paraId="399B3758" w14:textId="77777777" w:rsidR="008928B6" w:rsidRDefault="008928B6" w:rsidP="003A63D2">
            <w:pPr>
              <w:spacing w:line="256" w:lineRule="auto"/>
              <w:ind w:firstLine="0"/>
              <w:rPr>
                <w:szCs w:val="24"/>
              </w:rPr>
            </w:pPr>
            <w:r>
              <w:rPr>
                <w:szCs w:val="24"/>
              </w:rPr>
              <w:t>1. При изменении существенных условий муниципальных контрактов:</w:t>
            </w:r>
          </w:p>
          <w:p w14:paraId="12A6FFB7" w14:textId="77777777" w:rsidR="008928B6" w:rsidRDefault="008928B6" w:rsidP="003A63D2">
            <w:pPr>
              <w:spacing w:line="256" w:lineRule="auto"/>
              <w:rPr>
                <w:szCs w:val="24"/>
              </w:rPr>
            </w:pPr>
            <w:r>
              <w:rPr>
                <w:szCs w:val="24"/>
              </w:rPr>
              <w:t>Заместитель главы Администрации Балахнинского муниципального округа Нижегородской области, курирующий работу структурного подразделения Администрации Балахнинского муниципального округа Нижегородской области, являющегося инициатором закупки;</w:t>
            </w:r>
          </w:p>
          <w:p w14:paraId="2BACD3AB" w14:textId="77777777" w:rsidR="008928B6" w:rsidRDefault="008928B6" w:rsidP="003A63D2">
            <w:pPr>
              <w:spacing w:line="256" w:lineRule="auto"/>
              <w:ind w:firstLine="0"/>
              <w:rPr>
                <w:szCs w:val="24"/>
              </w:rPr>
            </w:pPr>
            <w:r>
              <w:rPr>
                <w:szCs w:val="24"/>
              </w:rPr>
              <w:t>2. При изменении существенных условий контрактов:</w:t>
            </w:r>
          </w:p>
          <w:p w14:paraId="204105D7" w14:textId="77777777" w:rsidR="008928B6" w:rsidRDefault="008928B6" w:rsidP="003A63D2">
            <w:pPr>
              <w:spacing w:line="256" w:lineRule="auto"/>
              <w:rPr>
                <w:szCs w:val="24"/>
              </w:rPr>
            </w:pPr>
            <w:r>
              <w:rPr>
                <w:szCs w:val="24"/>
              </w:rPr>
              <w:t>Заместитель главы Администрации Балахнинского муниципального округа Нижегородской области, курирующий работу подведомственного учреждения, унитарного предприятия, направившего обращение об изменении существенных условий контракта в Администрацию Балахнинского муниципального округа Нижегородской области</w:t>
            </w:r>
          </w:p>
        </w:tc>
      </w:tr>
      <w:tr w:rsidR="008928B6" w14:paraId="78BBEE81" w14:textId="77777777" w:rsidTr="003A63D2">
        <w:trPr>
          <w:jc w:val="center"/>
        </w:trPr>
        <w:tc>
          <w:tcPr>
            <w:tcW w:w="1852" w:type="dxa"/>
            <w:tcBorders>
              <w:top w:val="single" w:sz="4" w:space="0" w:color="auto"/>
              <w:left w:val="single" w:sz="4" w:space="0" w:color="auto"/>
              <w:bottom w:val="single" w:sz="4" w:space="0" w:color="auto"/>
              <w:right w:val="single" w:sz="4" w:space="0" w:color="auto"/>
            </w:tcBorders>
            <w:hideMark/>
          </w:tcPr>
          <w:p w14:paraId="34454F9A" w14:textId="77777777" w:rsidR="008928B6" w:rsidRDefault="008928B6" w:rsidP="003A63D2">
            <w:pPr>
              <w:spacing w:line="256" w:lineRule="auto"/>
              <w:ind w:firstLine="0"/>
              <w:rPr>
                <w:szCs w:val="24"/>
              </w:rPr>
            </w:pPr>
            <w:r>
              <w:rPr>
                <w:szCs w:val="24"/>
              </w:rPr>
              <w:t>Секретарь</w:t>
            </w:r>
          </w:p>
        </w:tc>
        <w:tc>
          <w:tcPr>
            <w:tcW w:w="463" w:type="dxa"/>
            <w:tcBorders>
              <w:top w:val="single" w:sz="4" w:space="0" w:color="auto"/>
              <w:left w:val="single" w:sz="4" w:space="0" w:color="auto"/>
              <w:bottom w:val="single" w:sz="4" w:space="0" w:color="auto"/>
              <w:right w:val="single" w:sz="4" w:space="0" w:color="auto"/>
            </w:tcBorders>
            <w:hideMark/>
          </w:tcPr>
          <w:p w14:paraId="620BA714" w14:textId="77777777" w:rsidR="008928B6" w:rsidRDefault="008928B6" w:rsidP="003A63D2">
            <w:pPr>
              <w:spacing w:line="256" w:lineRule="auto"/>
              <w:ind w:firstLine="0"/>
              <w:rPr>
                <w:szCs w:val="24"/>
              </w:rPr>
            </w:pPr>
            <w:r>
              <w:rPr>
                <w:szCs w:val="24"/>
              </w:rPr>
              <w:t>-</w:t>
            </w:r>
          </w:p>
        </w:tc>
        <w:tc>
          <w:tcPr>
            <w:tcW w:w="7999" w:type="dxa"/>
            <w:tcBorders>
              <w:top w:val="single" w:sz="4" w:space="0" w:color="auto"/>
              <w:left w:val="single" w:sz="4" w:space="0" w:color="auto"/>
              <w:bottom w:val="single" w:sz="4" w:space="0" w:color="auto"/>
              <w:right w:val="single" w:sz="4" w:space="0" w:color="auto"/>
            </w:tcBorders>
            <w:hideMark/>
          </w:tcPr>
          <w:p w14:paraId="741585D3" w14:textId="77777777" w:rsidR="008928B6" w:rsidRDefault="008928B6" w:rsidP="003A63D2">
            <w:pPr>
              <w:spacing w:line="256" w:lineRule="auto"/>
              <w:rPr>
                <w:szCs w:val="24"/>
              </w:rPr>
            </w:pPr>
            <w:r>
              <w:rPr>
                <w:szCs w:val="24"/>
              </w:rPr>
              <w:t>Заместитель начальника отдела формирования и размещения муниципального заказа</w:t>
            </w:r>
          </w:p>
        </w:tc>
      </w:tr>
      <w:tr w:rsidR="008928B6" w14:paraId="3A67D2F1" w14:textId="77777777" w:rsidTr="003A63D2">
        <w:trPr>
          <w:trHeight w:val="600"/>
          <w:jc w:val="center"/>
        </w:trPr>
        <w:tc>
          <w:tcPr>
            <w:tcW w:w="1852" w:type="dxa"/>
            <w:vMerge w:val="restart"/>
            <w:tcBorders>
              <w:top w:val="single" w:sz="4" w:space="0" w:color="auto"/>
              <w:left w:val="single" w:sz="4" w:space="0" w:color="auto"/>
              <w:right w:val="single" w:sz="4" w:space="0" w:color="auto"/>
            </w:tcBorders>
            <w:hideMark/>
          </w:tcPr>
          <w:p w14:paraId="5CB9B8A2" w14:textId="77777777" w:rsidR="008928B6" w:rsidRDefault="008928B6" w:rsidP="003A63D2">
            <w:pPr>
              <w:spacing w:line="256" w:lineRule="auto"/>
              <w:ind w:firstLine="0"/>
              <w:rPr>
                <w:szCs w:val="24"/>
              </w:rPr>
            </w:pPr>
            <w:r>
              <w:rPr>
                <w:szCs w:val="24"/>
              </w:rPr>
              <w:t>Члены комиссии</w:t>
            </w:r>
          </w:p>
        </w:tc>
        <w:tc>
          <w:tcPr>
            <w:tcW w:w="463" w:type="dxa"/>
            <w:tcBorders>
              <w:top w:val="single" w:sz="4" w:space="0" w:color="auto"/>
              <w:left w:val="single" w:sz="4" w:space="0" w:color="auto"/>
              <w:bottom w:val="single" w:sz="4" w:space="0" w:color="auto"/>
              <w:right w:val="single" w:sz="4" w:space="0" w:color="auto"/>
            </w:tcBorders>
            <w:hideMark/>
          </w:tcPr>
          <w:p w14:paraId="5BECFCBC" w14:textId="77777777" w:rsidR="008928B6" w:rsidRDefault="008928B6" w:rsidP="003A63D2">
            <w:pPr>
              <w:spacing w:line="256" w:lineRule="auto"/>
              <w:ind w:firstLine="0"/>
              <w:rPr>
                <w:szCs w:val="24"/>
              </w:rPr>
            </w:pPr>
            <w:r>
              <w:rPr>
                <w:szCs w:val="24"/>
              </w:rPr>
              <w:t>-</w:t>
            </w:r>
          </w:p>
        </w:tc>
        <w:tc>
          <w:tcPr>
            <w:tcW w:w="7999" w:type="dxa"/>
            <w:tcBorders>
              <w:top w:val="single" w:sz="4" w:space="0" w:color="auto"/>
              <w:left w:val="single" w:sz="4" w:space="0" w:color="auto"/>
              <w:bottom w:val="single" w:sz="4" w:space="0" w:color="auto"/>
              <w:right w:val="single" w:sz="4" w:space="0" w:color="auto"/>
            </w:tcBorders>
            <w:hideMark/>
          </w:tcPr>
          <w:p w14:paraId="2DA8A8FE" w14:textId="77777777" w:rsidR="008928B6" w:rsidRDefault="008928B6" w:rsidP="003A63D2">
            <w:pPr>
              <w:spacing w:line="256" w:lineRule="auto"/>
              <w:rPr>
                <w:szCs w:val="24"/>
              </w:rPr>
            </w:pPr>
            <w:r>
              <w:rPr>
                <w:szCs w:val="24"/>
              </w:rPr>
              <w:t>Заместитель главы Администрации - начальник финансового управления (лицо, исполняющее его полномочия)</w:t>
            </w:r>
          </w:p>
        </w:tc>
      </w:tr>
      <w:tr w:rsidR="008928B6" w14:paraId="665CA9DF" w14:textId="77777777" w:rsidTr="003A63D2">
        <w:trPr>
          <w:trHeight w:val="600"/>
          <w:jc w:val="center"/>
        </w:trPr>
        <w:tc>
          <w:tcPr>
            <w:tcW w:w="1852" w:type="dxa"/>
            <w:vMerge/>
            <w:tcBorders>
              <w:left w:val="single" w:sz="4" w:space="0" w:color="auto"/>
              <w:right w:val="single" w:sz="4" w:space="0" w:color="auto"/>
            </w:tcBorders>
          </w:tcPr>
          <w:p w14:paraId="3C144A02" w14:textId="77777777" w:rsidR="008928B6" w:rsidRDefault="008928B6" w:rsidP="003A63D2">
            <w:pPr>
              <w:spacing w:line="256" w:lineRule="auto"/>
              <w:ind w:firstLine="0"/>
              <w:rPr>
                <w:szCs w:val="24"/>
              </w:rPr>
            </w:pPr>
          </w:p>
        </w:tc>
        <w:tc>
          <w:tcPr>
            <w:tcW w:w="463" w:type="dxa"/>
            <w:tcBorders>
              <w:top w:val="single" w:sz="4" w:space="0" w:color="auto"/>
              <w:left w:val="single" w:sz="4" w:space="0" w:color="auto"/>
              <w:bottom w:val="single" w:sz="4" w:space="0" w:color="auto"/>
              <w:right w:val="single" w:sz="4" w:space="0" w:color="auto"/>
            </w:tcBorders>
          </w:tcPr>
          <w:p w14:paraId="7167FC20" w14:textId="77777777" w:rsidR="008928B6" w:rsidRDefault="008928B6" w:rsidP="003A63D2">
            <w:pPr>
              <w:spacing w:line="256" w:lineRule="auto"/>
              <w:ind w:firstLine="0"/>
              <w:rPr>
                <w:szCs w:val="24"/>
              </w:rPr>
            </w:pPr>
            <w:r>
              <w:rPr>
                <w:szCs w:val="24"/>
              </w:rPr>
              <w:t>-</w:t>
            </w:r>
          </w:p>
        </w:tc>
        <w:tc>
          <w:tcPr>
            <w:tcW w:w="7999" w:type="dxa"/>
            <w:tcBorders>
              <w:top w:val="single" w:sz="4" w:space="0" w:color="auto"/>
              <w:left w:val="single" w:sz="4" w:space="0" w:color="auto"/>
              <w:bottom w:val="single" w:sz="4" w:space="0" w:color="auto"/>
              <w:right w:val="single" w:sz="4" w:space="0" w:color="auto"/>
            </w:tcBorders>
          </w:tcPr>
          <w:p w14:paraId="3D4049D1" w14:textId="77777777" w:rsidR="008928B6" w:rsidRDefault="008928B6" w:rsidP="003A63D2">
            <w:pPr>
              <w:spacing w:line="256" w:lineRule="auto"/>
              <w:rPr>
                <w:szCs w:val="24"/>
              </w:rPr>
            </w:pPr>
            <w:r>
              <w:rPr>
                <w:szCs w:val="24"/>
              </w:rPr>
              <w:t>Заместитель главы Администрации, руководитель контрактной службы Администрации (лицо, исполняющее его полномочия)</w:t>
            </w:r>
          </w:p>
        </w:tc>
      </w:tr>
      <w:tr w:rsidR="008928B6" w14:paraId="75D214C3" w14:textId="77777777" w:rsidTr="003A63D2">
        <w:trPr>
          <w:trHeight w:val="600"/>
          <w:jc w:val="center"/>
        </w:trPr>
        <w:tc>
          <w:tcPr>
            <w:tcW w:w="1852" w:type="dxa"/>
            <w:vMerge/>
            <w:tcBorders>
              <w:left w:val="single" w:sz="4" w:space="0" w:color="auto"/>
              <w:right w:val="single" w:sz="4" w:space="0" w:color="auto"/>
            </w:tcBorders>
          </w:tcPr>
          <w:p w14:paraId="0BEDACC7" w14:textId="77777777" w:rsidR="008928B6" w:rsidRDefault="008928B6" w:rsidP="003A63D2">
            <w:pPr>
              <w:spacing w:line="256" w:lineRule="auto"/>
              <w:ind w:firstLine="0"/>
              <w:rPr>
                <w:szCs w:val="24"/>
              </w:rPr>
            </w:pPr>
          </w:p>
        </w:tc>
        <w:tc>
          <w:tcPr>
            <w:tcW w:w="463" w:type="dxa"/>
            <w:tcBorders>
              <w:top w:val="single" w:sz="4" w:space="0" w:color="auto"/>
              <w:left w:val="single" w:sz="4" w:space="0" w:color="auto"/>
              <w:bottom w:val="single" w:sz="4" w:space="0" w:color="auto"/>
              <w:right w:val="single" w:sz="4" w:space="0" w:color="auto"/>
            </w:tcBorders>
          </w:tcPr>
          <w:p w14:paraId="3809FCD3" w14:textId="77777777" w:rsidR="008928B6" w:rsidRDefault="008928B6" w:rsidP="003A63D2">
            <w:pPr>
              <w:spacing w:line="256" w:lineRule="auto"/>
              <w:ind w:firstLine="0"/>
              <w:rPr>
                <w:szCs w:val="24"/>
              </w:rPr>
            </w:pPr>
            <w:r>
              <w:rPr>
                <w:szCs w:val="24"/>
              </w:rPr>
              <w:t>-</w:t>
            </w:r>
          </w:p>
        </w:tc>
        <w:tc>
          <w:tcPr>
            <w:tcW w:w="7999" w:type="dxa"/>
            <w:tcBorders>
              <w:top w:val="single" w:sz="4" w:space="0" w:color="auto"/>
              <w:left w:val="single" w:sz="4" w:space="0" w:color="auto"/>
              <w:bottom w:val="single" w:sz="4" w:space="0" w:color="auto"/>
              <w:right w:val="single" w:sz="4" w:space="0" w:color="auto"/>
            </w:tcBorders>
          </w:tcPr>
          <w:p w14:paraId="7234FCC5" w14:textId="77777777" w:rsidR="008928B6" w:rsidRDefault="008928B6" w:rsidP="003A63D2">
            <w:pPr>
              <w:spacing w:line="256" w:lineRule="auto"/>
              <w:rPr>
                <w:szCs w:val="24"/>
              </w:rPr>
            </w:pPr>
            <w:r>
              <w:rPr>
                <w:szCs w:val="24"/>
              </w:rPr>
              <w:t>Начальник отдела формирования и размещения муниципального заказа (лицо, исполняющее его полномочия)</w:t>
            </w:r>
          </w:p>
        </w:tc>
      </w:tr>
      <w:tr w:rsidR="008928B6" w14:paraId="63CF7462" w14:textId="77777777" w:rsidTr="003A63D2">
        <w:trPr>
          <w:trHeight w:val="600"/>
          <w:jc w:val="center"/>
        </w:trPr>
        <w:tc>
          <w:tcPr>
            <w:tcW w:w="1852" w:type="dxa"/>
            <w:vMerge/>
            <w:tcBorders>
              <w:left w:val="single" w:sz="4" w:space="0" w:color="auto"/>
              <w:right w:val="single" w:sz="4" w:space="0" w:color="auto"/>
            </w:tcBorders>
          </w:tcPr>
          <w:p w14:paraId="17737F25" w14:textId="77777777" w:rsidR="008928B6" w:rsidRDefault="008928B6" w:rsidP="003A63D2">
            <w:pPr>
              <w:spacing w:line="256" w:lineRule="auto"/>
              <w:ind w:firstLine="0"/>
              <w:rPr>
                <w:szCs w:val="24"/>
              </w:rPr>
            </w:pPr>
          </w:p>
        </w:tc>
        <w:tc>
          <w:tcPr>
            <w:tcW w:w="463" w:type="dxa"/>
            <w:tcBorders>
              <w:top w:val="single" w:sz="4" w:space="0" w:color="auto"/>
              <w:left w:val="single" w:sz="4" w:space="0" w:color="auto"/>
              <w:bottom w:val="single" w:sz="4" w:space="0" w:color="auto"/>
              <w:right w:val="single" w:sz="4" w:space="0" w:color="auto"/>
            </w:tcBorders>
          </w:tcPr>
          <w:p w14:paraId="44E15D1F" w14:textId="77777777" w:rsidR="008928B6" w:rsidRDefault="008928B6" w:rsidP="003A63D2">
            <w:pPr>
              <w:spacing w:line="256" w:lineRule="auto"/>
              <w:ind w:firstLine="0"/>
              <w:rPr>
                <w:szCs w:val="24"/>
              </w:rPr>
            </w:pPr>
            <w:r>
              <w:rPr>
                <w:szCs w:val="24"/>
              </w:rPr>
              <w:t>-</w:t>
            </w:r>
          </w:p>
        </w:tc>
        <w:tc>
          <w:tcPr>
            <w:tcW w:w="7999" w:type="dxa"/>
            <w:tcBorders>
              <w:top w:val="single" w:sz="4" w:space="0" w:color="auto"/>
              <w:left w:val="single" w:sz="4" w:space="0" w:color="auto"/>
              <w:bottom w:val="single" w:sz="4" w:space="0" w:color="auto"/>
              <w:right w:val="single" w:sz="4" w:space="0" w:color="auto"/>
            </w:tcBorders>
          </w:tcPr>
          <w:p w14:paraId="14BE4E53" w14:textId="77777777" w:rsidR="008928B6" w:rsidRDefault="008928B6" w:rsidP="003A63D2">
            <w:pPr>
              <w:spacing w:line="256" w:lineRule="auto"/>
              <w:rPr>
                <w:szCs w:val="24"/>
              </w:rPr>
            </w:pPr>
            <w:r>
              <w:rPr>
                <w:szCs w:val="24"/>
              </w:rPr>
              <w:t>Председатель правового комитета (лицо, исполняющее его полномочия)</w:t>
            </w:r>
          </w:p>
        </w:tc>
      </w:tr>
      <w:tr w:rsidR="008928B6" w14:paraId="634B7E4F" w14:textId="77777777" w:rsidTr="003A63D2">
        <w:trPr>
          <w:jc w:val="center"/>
        </w:trPr>
        <w:tc>
          <w:tcPr>
            <w:tcW w:w="0" w:type="auto"/>
            <w:vMerge/>
            <w:tcBorders>
              <w:left w:val="single" w:sz="4" w:space="0" w:color="auto"/>
              <w:right w:val="single" w:sz="4" w:space="0" w:color="auto"/>
            </w:tcBorders>
            <w:vAlign w:val="center"/>
            <w:hideMark/>
          </w:tcPr>
          <w:p w14:paraId="28B0B037" w14:textId="77777777" w:rsidR="008928B6" w:rsidRDefault="008928B6" w:rsidP="003A63D2">
            <w:pPr>
              <w:ind w:firstLine="0"/>
              <w:rPr>
                <w:szCs w:val="24"/>
              </w:rPr>
            </w:pPr>
          </w:p>
        </w:tc>
        <w:tc>
          <w:tcPr>
            <w:tcW w:w="463" w:type="dxa"/>
            <w:tcBorders>
              <w:top w:val="single" w:sz="4" w:space="0" w:color="auto"/>
              <w:left w:val="single" w:sz="4" w:space="0" w:color="auto"/>
              <w:bottom w:val="single" w:sz="4" w:space="0" w:color="auto"/>
              <w:right w:val="single" w:sz="4" w:space="0" w:color="auto"/>
            </w:tcBorders>
            <w:hideMark/>
          </w:tcPr>
          <w:p w14:paraId="1D64F4F1" w14:textId="77777777" w:rsidR="008928B6" w:rsidRDefault="008928B6" w:rsidP="003A63D2">
            <w:pPr>
              <w:spacing w:line="256" w:lineRule="auto"/>
              <w:ind w:firstLine="0"/>
              <w:rPr>
                <w:szCs w:val="24"/>
              </w:rPr>
            </w:pPr>
            <w:r>
              <w:rPr>
                <w:szCs w:val="24"/>
              </w:rPr>
              <w:t>-</w:t>
            </w:r>
          </w:p>
        </w:tc>
        <w:tc>
          <w:tcPr>
            <w:tcW w:w="7999" w:type="dxa"/>
            <w:tcBorders>
              <w:top w:val="single" w:sz="4" w:space="0" w:color="auto"/>
              <w:left w:val="single" w:sz="4" w:space="0" w:color="auto"/>
              <w:bottom w:val="single" w:sz="4" w:space="0" w:color="auto"/>
              <w:right w:val="single" w:sz="4" w:space="0" w:color="auto"/>
            </w:tcBorders>
            <w:hideMark/>
          </w:tcPr>
          <w:p w14:paraId="4515758D" w14:textId="77777777" w:rsidR="008928B6" w:rsidRDefault="008928B6" w:rsidP="003A63D2">
            <w:pPr>
              <w:spacing w:line="256" w:lineRule="auto"/>
              <w:rPr>
                <w:szCs w:val="24"/>
              </w:rPr>
            </w:pPr>
            <w:r>
              <w:rPr>
                <w:szCs w:val="24"/>
              </w:rPr>
              <w:t>Начальник отдела (управления) администрации Балахнинского муниципального округа Нижегородской области, курирующего направление закупки и (или) должностное лицо муниципального казенного, бюджетного, автономного учреждения Балахнинского муниципального округа Нижегородской области, унитарного предприятия Балахнинского муниципального округа Нижегородской области, назначенное приказом руководителя (инициатор закупки)</w:t>
            </w:r>
          </w:p>
        </w:tc>
      </w:tr>
      <w:tr w:rsidR="008928B6" w14:paraId="60B844D4" w14:textId="77777777" w:rsidTr="003A63D2">
        <w:trPr>
          <w:jc w:val="center"/>
        </w:trPr>
        <w:tc>
          <w:tcPr>
            <w:tcW w:w="0" w:type="auto"/>
            <w:vMerge/>
            <w:tcBorders>
              <w:left w:val="single" w:sz="4" w:space="0" w:color="auto"/>
              <w:right w:val="single" w:sz="4" w:space="0" w:color="auto"/>
            </w:tcBorders>
            <w:vAlign w:val="center"/>
            <w:hideMark/>
          </w:tcPr>
          <w:p w14:paraId="62397F9A" w14:textId="77777777" w:rsidR="008928B6" w:rsidRDefault="008928B6" w:rsidP="003A63D2">
            <w:pPr>
              <w:ind w:firstLine="0"/>
              <w:rPr>
                <w:szCs w:val="24"/>
              </w:rPr>
            </w:pPr>
          </w:p>
        </w:tc>
        <w:tc>
          <w:tcPr>
            <w:tcW w:w="463" w:type="dxa"/>
            <w:tcBorders>
              <w:top w:val="single" w:sz="4" w:space="0" w:color="auto"/>
              <w:left w:val="single" w:sz="4" w:space="0" w:color="auto"/>
              <w:bottom w:val="single" w:sz="4" w:space="0" w:color="auto"/>
              <w:right w:val="single" w:sz="4" w:space="0" w:color="auto"/>
            </w:tcBorders>
            <w:hideMark/>
          </w:tcPr>
          <w:p w14:paraId="52E12E28" w14:textId="77777777" w:rsidR="008928B6" w:rsidRDefault="008928B6" w:rsidP="003A63D2">
            <w:pPr>
              <w:spacing w:line="256" w:lineRule="auto"/>
              <w:ind w:firstLine="0"/>
              <w:rPr>
                <w:szCs w:val="24"/>
              </w:rPr>
            </w:pPr>
            <w:r>
              <w:rPr>
                <w:szCs w:val="24"/>
              </w:rPr>
              <w:t>-</w:t>
            </w:r>
          </w:p>
        </w:tc>
        <w:tc>
          <w:tcPr>
            <w:tcW w:w="7999" w:type="dxa"/>
            <w:tcBorders>
              <w:top w:val="single" w:sz="4" w:space="0" w:color="auto"/>
              <w:left w:val="single" w:sz="4" w:space="0" w:color="auto"/>
              <w:bottom w:val="single" w:sz="4" w:space="0" w:color="auto"/>
              <w:right w:val="single" w:sz="4" w:space="0" w:color="auto"/>
            </w:tcBorders>
            <w:hideMark/>
          </w:tcPr>
          <w:p w14:paraId="23B48DFF" w14:textId="77777777" w:rsidR="008928B6" w:rsidRDefault="008928B6" w:rsidP="003A63D2">
            <w:pPr>
              <w:spacing w:line="256" w:lineRule="auto"/>
              <w:rPr>
                <w:szCs w:val="24"/>
              </w:rPr>
            </w:pPr>
            <w:r>
              <w:rPr>
                <w:szCs w:val="24"/>
              </w:rPr>
              <w:t>Начальник отдела бухгалтерского учета и отчетности (лицо, исполняющее его полномочия)</w:t>
            </w:r>
          </w:p>
        </w:tc>
      </w:tr>
      <w:tr w:rsidR="008928B6" w14:paraId="7DA4386B" w14:textId="77777777" w:rsidTr="003A63D2">
        <w:trPr>
          <w:jc w:val="center"/>
        </w:trPr>
        <w:tc>
          <w:tcPr>
            <w:tcW w:w="0" w:type="auto"/>
            <w:vMerge/>
            <w:tcBorders>
              <w:left w:val="single" w:sz="4" w:space="0" w:color="auto"/>
              <w:right w:val="single" w:sz="4" w:space="0" w:color="auto"/>
            </w:tcBorders>
            <w:vAlign w:val="center"/>
            <w:hideMark/>
          </w:tcPr>
          <w:p w14:paraId="18356703" w14:textId="77777777" w:rsidR="008928B6" w:rsidRDefault="008928B6" w:rsidP="003A63D2">
            <w:pPr>
              <w:ind w:firstLine="0"/>
              <w:rPr>
                <w:szCs w:val="24"/>
              </w:rPr>
            </w:pPr>
          </w:p>
        </w:tc>
        <w:tc>
          <w:tcPr>
            <w:tcW w:w="463" w:type="dxa"/>
            <w:tcBorders>
              <w:top w:val="single" w:sz="4" w:space="0" w:color="auto"/>
              <w:left w:val="single" w:sz="4" w:space="0" w:color="auto"/>
              <w:bottom w:val="single" w:sz="4" w:space="0" w:color="auto"/>
              <w:right w:val="single" w:sz="4" w:space="0" w:color="auto"/>
            </w:tcBorders>
            <w:hideMark/>
          </w:tcPr>
          <w:p w14:paraId="53BDAA71" w14:textId="77777777" w:rsidR="008928B6" w:rsidRDefault="008928B6" w:rsidP="003A63D2">
            <w:pPr>
              <w:spacing w:line="256" w:lineRule="auto"/>
              <w:ind w:firstLine="0"/>
              <w:rPr>
                <w:szCs w:val="24"/>
              </w:rPr>
            </w:pPr>
            <w:r>
              <w:rPr>
                <w:szCs w:val="24"/>
              </w:rPr>
              <w:t>-</w:t>
            </w:r>
          </w:p>
        </w:tc>
        <w:tc>
          <w:tcPr>
            <w:tcW w:w="7999" w:type="dxa"/>
            <w:tcBorders>
              <w:top w:val="single" w:sz="4" w:space="0" w:color="auto"/>
              <w:left w:val="single" w:sz="4" w:space="0" w:color="auto"/>
              <w:bottom w:val="single" w:sz="4" w:space="0" w:color="auto"/>
              <w:right w:val="single" w:sz="4" w:space="0" w:color="auto"/>
            </w:tcBorders>
            <w:hideMark/>
          </w:tcPr>
          <w:p w14:paraId="2E408E6A" w14:textId="77777777" w:rsidR="008928B6" w:rsidRDefault="008928B6" w:rsidP="003A63D2">
            <w:pPr>
              <w:spacing w:line="256" w:lineRule="auto"/>
              <w:rPr>
                <w:szCs w:val="24"/>
              </w:rPr>
            </w:pPr>
            <w:r>
              <w:rPr>
                <w:szCs w:val="24"/>
              </w:rPr>
              <w:t xml:space="preserve">Начальник управления экономики, предпринимательства и </w:t>
            </w:r>
            <w:r>
              <w:rPr>
                <w:szCs w:val="24"/>
              </w:rPr>
              <w:lastRenderedPageBreak/>
              <w:t>инвестиционной политики (лицо, исполняющее его полномочия)</w:t>
            </w:r>
          </w:p>
        </w:tc>
      </w:tr>
      <w:tr w:rsidR="008928B6" w14:paraId="2ADA42D6" w14:textId="77777777" w:rsidTr="003A63D2">
        <w:trPr>
          <w:jc w:val="center"/>
        </w:trPr>
        <w:tc>
          <w:tcPr>
            <w:tcW w:w="1852" w:type="dxa"/>
            <w:vMerge/>
            <w:tcBorders>
              <w:left w:val="single" w:sz="4" w:space="0" w:color="auto"/>
              <w:bottom w:val="single" w:sz="4" w:space="0" w:color="auto"/>
              <w:right w:val="single" w:sz="4" w:space="0" w:color="auto"/>
            </w:tcBorders>
          </w:tcPr>
          <w:p w14:paraId="20155EC1" w14:textId="77777777" w:rsidR="008928B6" w:rsidRDefault="008928B6" w:rsidP="003A63D2">
            <w:pPr>
              <w:spacing w:line="256" w:lineRule="auto"/>
              <w:ind w:firstLine="0"/>
              <w:rPr>
                <w:szCs w:val="24"/>
              </w:rPr>
            </w:pPr>
          </w:p>
        </w:tc>
        <w:tc>
          <w:tcPr>
            <w:tcW w:w="463" w:type="dxa"/>
            <w:tcBorders>
              <w:top w:val="single" w:sz="4" w:space="0" w:color="auto"/>
              <w:left w:val="single" w:sz="4" w:space="0" w:color="auto"/>
              <w:bottom w:val="single" w:sz="4" w:space="0" w:color="auto"/>
              <w:right w:val="single" w:sz="4" w:space="0" w:color="auto"/>
            </w:tcBorders>
            <w:hideMark/>
          </w:tcPr>
          <w:p w14:paraId="6EE0CB95" w14:textId="77777777" w:rsidR="008928B6" w:rsidRDefault="008928B6" w:rsidP="003A63D2">
            <w:pPr>
              <w:spacing w:line="256" w:lineRule="auto"/>
              <w:ind w:firstLine="0"/>
              <w:rPr>
                <w:szCs w:val="24"/>
              </w:rPr>
            </w:pPr>
            <w:r>
              <w:rPr>
                <w:szCs w:val="24"/>
              </w:rPr>
              <w:t>-</w:t>
            </w:r>
          </w:p>
        </w:tc>
        <w:tc>
          <w:tcPr>
            <w:tcW w:w="7999" w:type="dxa"/>
            <w:tcBorders>
              <w:top w:val="single" w:sz="4" w:space="0" w:color="auto"/>
              <w:left w:val="single" w:sz="4" w:space="0" w:color="auto"/>
              <w:bottom w:val="single" w:sz="4" w:space="0" w:color="auto"/>
              <w:right w:val="single" w:sz="4" w:space="0" w:color="auto"/>
            </w:tcBorders>
            <w:hideMark/>
          </w:tcPr>
          <w:p w14:paraId="40EEF92E" w14:textId="77777777" w:rsidR="008928B6" w:rsidRDefault="008928B6" w:rsidP="003A63D2">
            <w:pPr>
              <w:spacing w:line="256" w:lineRule="auto"/>
              <w:rPr>
                <w:szCs w:val="24"/>
              </w:rPr>
            </w:pPr>
            <w:r>
              <w:rPr>
                <w:szCs w:val="24"/>
              </w:rPr>
              <w:t>Иные должностные лица администрации Балахнинского муниципального округа Нижегородской области (в рамках должностной компетенции), назначенные распоряжением администрации Балахнинского муниципального округа Нижегородской области</w:t>
            </w:r>
          </w:p>
        </w:tc>
      </w:tr>
    </w:tbl>
    <w:p w14:paraId="1242DF84" w14:textId="77777777" w:rsidR="008928B6" w:rsidRPr="00D04C95" w:rsidRDefault="008928B6" w:rsidP="008928B6">
      <w:pPr>
        <w:autoSpaceDE w:val="0"/>
        <w:autoSpaceDN w:val="0"/>
        <w:adjustRightInd w:val="0"/>
        <w:ind w:firstLine="0"/>
        <w:jc w:val="center"/>
        <w:rPr>
          <w:sz w:val="28"/>
          <w:szCs w:val="28"/>
        </w:rPr>
      </w:pPr>
    </w:p>
    <w:p w14:paraId="2A858147" w14:textId="7F33DB97" w:rsidR="008928B6" w:rsidRPr="00396776" w:rsidRDefault="008928B6" w:rsidP="008928B6">
      <w:pPr>
        <w:autoSpaceDE w:val="0"/>
        <w:autoSpaceDN w:val="0"/>
        <w:adjustRightInd w:val="0"/>
        <w:spacing w:line="276" w:lineRule="auto"/>
        <w:ind w:firstLine="0"/>
        <w:jc w:val="center"/>
        <w:rPr>
          <w:sz w:val="28"/>
          <w:szCs w:val="28"/>
        </w:rPr>
      </w:pPr>
      <w:r>
        <w:rPr>
          <w:sz w:val="28"/>
          <w:szCs w:val="28"/>
        </w:rPr>
        <w:t>______________________________</w:t>
      </w:r>
    </w:p>
    <w:p w14:paraId="6D5CC0E9" w14:textId="77777777" w:rsidR="008A6AFB" w:rsidRPr="00E763C9" w:rsidRDefault="008A6AFB" w:rsidP="008928B6">
      <w:pPr>
        <w:ind w:firstLine="0"/>
        <w:jc w:val="center"/>
      </w:pPr>
    </w:p>
    <w:sectPr w:rsidR="008A6AFB" w:rsidRPr="00E763C9" w:rsidSect="008928B6">
      <w:headerReference w:type="default" r:id="rId9"/>
      <w:headerReference w:type="first" r:id="rId10"/>
      <w:pgSz w:w="11907" w:h="16840" w:code="9"/>
      <w:pgMar w:top="-1134" w:right="567" w:bottom="-907" w:left="1418" w:header="284"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300CB" w14:textId="77777777" w:rsidR="007C410A" w:rsidRDefault="007C410A" w:rsidP="007F0268">
      <w:r>
        <w:separator/>
      </w:r>
    </w:p>
  </w:endnote>
  <w:endnote w:type="continuationSeparator" w:id="0">
    <w:p w14:paraId="7B5B4B93" w14:textId="77777777" w:rsidR="007C410A" w:rsidRDefault="007C410A"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442FF" w14:textId="77777777" w:rsidR="007C410A" w:rsidRDefault="007C410A" w:rsidP="007F0268">
      <w:r>
        <w:separator/>
      </w:r>
    </w:p>
  </w:footnote>
  <w:footnote w:type="continuationSeparator" w:id="0">
    <w:p w14:paraId="1B393B7A" w14:textId="77777777" w:rsidR="007C410A" w:rsidRDefault="007C410A"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EC086" w14:textId="77777777" w:rsidR="008928B6" w:rsidRPr="008928B6" w:rsidRDefault="008928B6" w:rsidP="008928B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046DB" w14:textId="77777777" w:rsidR="008928B6" w:rsidRDefault="008928B6">
    <w:pPr>
      <w:ind w:firstLine="0"/>
      <w:jc w:val="center"/>
      <w:rPr>
        <w:rFonts w:ascii="Courier New" w:hAnsi="Courier New"/>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2CDB7BF7"/>
    <w:multiLevelType w:val="multilevel"/>
    <w:tmpl w:val="FF20FBA2"/>
    <w:lvl w:ilvl="0">
      <w:start w:val="1"/>
      <w:numFmt w:val="decimal"/>
      <w:lvlText w:val="%1."/>
      <w:lvlJc w:val="left"/>
      <w:pPr>
        <w:ind w:left="1287" w:hanging="360"/>
      </w:pPr>
    </w:lvl>
    <w:lvl w:ilvl="1">
      <w:start w:val="4"/>
      <w:numFmt w:val="decimal"/>
      <w:isLgl/>
      <w:lvlText w:val="%1.%2."/>
      <w:lvlJc w:val="left"/>
      <w:pPr>
        <w:ind w:left="1962" w:hanging="1035"/>
      </w:pPr>
      <w:rPr>
        <w:rFonts w:hint="default"/>
      </w:rPr>
    </w:lvl>
    <w:lvl w:ilvl="2">
      <w:start w:val="1"/>
      <w:numFmt w:val="decimal"/>
      <w:isLgl/>
      <w:lvlText w:val="%1.%2.%3."/>
      <w:lvlJc w:val="left"/>
      <w:pPr>
        <w:ind w:left="1962" w:hanging="1035"/>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2">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3">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5">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8"/>
  </w:num>
  <w:num w:numId="2">
    <w:abstractNumId w:val="2"/>
  </w:num>
  <w:num w:numId="3">
    <w:abstractNumId w:val="3"/>
  </w:num>
  <w:num w:numId="4">
    <w:abstractNumId w:val="17"/>
  </w:num>
  <w:num w:numId="5">
    <w:abstractNumId w:val="10"/>
  </w:num>
  <w:num w:numId="6">
    <w:abstractNumId w:val="7"/>
  </w:num>
  <w:num w:numId="7">
    <w:abstractNumId w:val="6"/>
  </w:num>
  <w:num w:numId="8">
    <w:abstractNumId w:val="5"/>
  </w:num>
  <w:num w:numId="9">
    <w:abstractNumId w:val="8"/>
  </w:num>
  <w:num w:numId="10">
    <w:abstractNumId w:val="0"/>
  </w:num>
  <w:num w:numId="11">
    <w:abstractNumId w:val="16"/>
  </w:num>
  <w:num w:numId="12">
    <w:abstractNumId w:val="14"/>
  </w:num>
  <w:num w:numId="13">
    <w:abstractNumId w:val="13"/>
  </w:num>
  <w:num w:numId="14">
    <w:abstractNumId w:val="4"/>
  </w:num>
  <w:num w:numId="15">
    <w:abstractNumId w:val="9"/>
  </w:num>
  <w:num w:numId="16">
    <w:abstractNumId w:val="19"/>
  </w:num>
  <w:num w:numId="17">
    <w:abstractNumId w:val="15"/>
  </w:num>
  <w:num w:numId="18">
    <w:abstractNumId w:val="12"/>
  </w:num>
  <w:num w:numId="19">
    <w:abstractNumId w:val="20"/>
  </w:num>
  <w:num w:numId="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5BFF"/>
    <w:rsid w:val="000E6069"/>
    <w:rsid w:val="000E6272"/>
    <w:rsid w:val="000E7764"/>
    <w:rsid w:val="000F0431"/>
    <w:rsid w:val="000F1B40"/>
    <w:rsid w:val="000F26E2"/>
    <w:rsid w:val="000F4448"/>
    <w:rsid w:val="000F4BA6"/>
    <w:rsid w:val="000F5874"/>
    <w:rsid w:val="000F64C1"/>
    <w:rsid w:val="000F74F3"/>
    <w:rsid w:val="000F7F19"/>
    <w:rsid w:val="00101A70"/>
    <w:rsid w:val="001025B0"/>
    <w:rsid w:val="001054CE"/>
    <w:rsid w:val="00106C98"/>
    <w:rsid w:val="00107C7E"/>
    <w:rsid w:val="0011003F"/>
    <w:rsid w:val="00110C43"/>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280"/>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6331"/>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29B4"/>
    <w:rsid w:val="001B414E"/>
    <w:rsid w:val="001B4594"/>
    <w:rsid w:val="001B4D0E"/>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A7BBF"/>
    <w:rsid w:val="002B1375"/>
    <w:rsid w:val="002B1C1B"/>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E90"/>
    <w:rsid w:val="002D03AE"/>
    <w:rsid w:val="002D1194"/>
    <w:rsid w:val="002D18A6"/>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14D1"/>
    <w:rsid w:val="002F2491"/>
    <w:rsid w:val="002F36AC"/>
    <w:rsid w:val="002F37A7"/>
    <w:rsid w:val="002F3B48"/>
    <w:rsid w:val="002F5F4B"/>
    <w:rsid w:val="002F5F81"/>
    <w:rsid w:val="002F65F5"/>
    <w:rsid w:val="002F65F9"/>
    <w:rsid w:val="002F72DC"/>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BB2"/>
    <w:rsid w:val="00463DEB"/>
    <w:rsid w:val="004651EF"/>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8DA"/>
    <w:rsid w:val="004D7A45"/>
    <w:rsid w:val="004D7A68"/>
    <w:rsid w:val="004E0EED"/>
    <w:rsid w:val="004E0F89"/>
    <w:rsid w:val="004E1AA8"/>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56D"/>
    <w:rsid w:val="00554646"/>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5688"/>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4C69"/>
    <w:rsid w:val="00626CC1"/>
    <w:rsid w:val="006271A4"/>
    <w:rsid w:val="00627B9C"/>
    <w:rsid w:val="00630027"/>
    <w:rsid w:val="00630A94"/>
    <w:rsid w:val="00632249"/>
    <w:rsid w:val="00632422"/>
    <w:rsid w:val="006325A1"/>
    <w:rsid w:val="006339D7"/>
    <w:rsid w:val="00633DD2"/>
    <w:rsid w:val="00634590"/>
    <w:rsid w:val="00634A30"/>
    <w:rsid w:val="00634F9B"/>
    <w:rsid w:val="0063514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BA"/>
    <w:rsid w:val="007C285D"/>
    <w:rsid w:val="007C302C"/>
    <w:rsid w:val="007C3131"/>
    <w:rsid w:val="007C3AC1"/>
    <w:rsid w:val="007C3AF2"/>
    <w:rsid w:val="007C3E6C"/>
    <w:rsid w:val="007C410A"/>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6"/>
    <w:rsid w:val="008928B8"/>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6AFB"/>
    <w:rsid w:val="008A7634"/>
    <w:rsid w:val="008A7AC9"/>
    <w:rsid w:val="008A7D9F"/>
    <w:rsid w:val="008B10C5"/>
    <w:rsid w:val="008B1122"/>
    <w:rsid w:val="008B1FBC"/>
    <w:rsid w:val="008B2173"/>
    <w:rsid w:val="008B2710"/>
    <w:rsid w:val="008B3086"/>
    <w:rsid w:val="008B30F7"/>
    <w:rsid w:val="008B3163"/>
    <w:rsid w:val="008B3DA9"/>
    <w:rsid w:val="008B4027"/>
    <w:rsid w:val="008B4676"/>
    <w:rsid w:val="008B5C8A"/>
    <w:rsid w:val="008B70E3"/>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585"/>
    <w:rsid w:val="008F094E"/>
    <w:rsid w:val="008F1092"/>
    <w:rsid w:val="008F11F6"/>
    <w:rsid w:val="008F2CEE"/>
    <w:rsid w:val="008F34BB"/>
    <w:rsid w:val="008F456A"/>
    <w:rsid w:val="008F57CE"/>
    <w:rsid w:val="008F60CA"/>
    <w:rsid w:val="008F7149"/>
    <w:rsid w:val="008F7C1A"/>
    <w:rsid w:val="00900B38"/>
    <w:rsid w:val="00900E57"/>
    <w:rsid w:val="009010C4"/>
    <w:rsid w:val="0090243F"/>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D4"/>
    <w:rsid w:val="00A00576"/>
    <w:rsid w:val="00A017A7"/>
    <w:rsid w:val="00A02736"/>
    <w:rsid w:val="00A03DAC"/>
    <w:rsid w:val="00A04108"/>
    <w:rsid w:val="00A044C5"/>
    <w:rsid w:val="00A07719"/>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F70"/>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433"/>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B7751"/>
    <w:rsid w:val="00BC0A59"/>
    <w:rsid w:val="00BC0F5E"/>
    <w:rsid w:val="00BC1379"/>
    <w:rsid w:val="00BC40C0"/>
    <w:rsid w:val="00BC4EC1"/>
    <w:rsid w:val="00BC5B8B"/>
    <w:rsid w:val="00BC5FFE"/>
    <w:rsid w:val="00BC62B7"/>
    <w:rsid w:val="00BC6386"/>
    <w:rsid w:val="00BC638E"/>
    <w:rsid w:val="00BC6E58"/>
    <w:rsid w:val="00BC764E"/>
    <w:rsid w:val="00BC7F7A"/>
    <w:rsid w:val="00BD1663"/>
    <w:rsid w:val="00BD18EE"/>
    <w:rsid w:val="00BD2FD9"/>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B25"/>
    <w:rsid w:val="00C70C99"/>
    <w:rsid w:val="00C718B4"/>
    <w:rsid w:val="00C72399"/>
    <w:rsid w:val="00C7441A"/>
    <w:rsid w:val="00C74434"/>
    <w:rsid w:val="00C7483F"/>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48AF"/>
    <w:rsid w:val="00CF5A65"/>
    <w:rsid w:val="00CF5D6B"/>
    <w:rsid w:val="00CF6167"/>
    <w:rsid w:val="00CF667A"/>
    <w:rsid w:val="00D01BE5"/>
    <w:rsid w:val="00D01FB8"/>
    <w:rsid w:val="00D056CB"/>
    <w:rsid w:val="00D05750"/>
    <w:rsid w:val="00D05844"/>
    <w:rsid w:val="00D0692D"/>
    <w:rsid w:val="00D0751A"/>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6E0"/>
    <w:rsid w:val="00D237C5"/>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78C"/>
    <w:rsid w:val="00DB1D86"/>
    <w:rsid w:val="00DB2E25"/>
    <w:rsid w:val="00DB5301"/>
    <w:rsid w:val="00DB5318"/>
    <w:rsid w:val="00DB54E6"/>
    <w:rsid w:val="00DB7022"/>
    <w:rsid w:val="00DB7224"/>
    <w:rsid w:val="00DC0B0B"/>
    <w:rsid w:val="00DC0F5E"/>
    <w:rsid w:val="00DC222B"/>
    <w:rsid w:val="00DC2F6A"/>
    <w:rsid w:val="00DC3663"/>
    <w:rsid w:val="00DC37D5"/>
    <w:rsid w:val="00DC41F1"/>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45D"/>
    <w:rsid w:val="00E46720"/>
    <w:rsid w:val="00E46CEB"/>
    <w:rsid w:val="00E46D61"/>
    <w:rsid w:val="00E46DDE"/>
    <w:rsid w:val="00E47021"/>
    <w:rsid w:val="00E50BA2"/>
    <w:rsid w:val="00E519FF"/>
    <w:rsid w:val="00E51AB3"/>
    <w:rsid w:val="00E51C04"/>
    <w:rsid w:val="00E52670"/>
    <w:rsid w:val="00E536FE"/>
    <w:rsid w:val="00E5387D"/>
    <w:rsid w:val="00E53E0A"/>
    <w:rsid w:val="00E54189"/>
    <w:rsid w:val="00E556C6"/>
    <w:rsid w:val="00E55FCA"/>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3C9"/>
    <w:rsid w:val="00E76552"/>
    <w:rsid w:val="00E76B48"/>
    <w:rsid w:val="00E77DFE"/>
    <w:rsid w:val="00E80A86"/>
    <w:rsid w:val="00E81400"/>
    <w:rsid w:val="00E81775"/>
    <w:rsid w:val="00E818B5"/>
    <w:rsid w:val="00E824EA"/>
    <w:rsid w:val="00E828DA"/>
    <w:rsid w:val="00E83331"/>
    <w:rsid w:val="00E841F0"/>
    <w:rsid w:val="00E8599D"/>
    <w:rsid w:val="00E85A11"/>
    <w:rsid w:val="00E86D1A"/>
    <w:rsid w:val="00E87303"/>
    <w:rsid w:val="00E8777A"/>
    <w:rsid w:val="00E90847"/>
    <w:rsid w:val="00E91D67"/>
    <w:rsid w:val="00E93589"/>
    <w:rsid w:val="00E940D8"/>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C04E2"/>
    <w:rsid w:val="00EC1606"/>
    <w:rsid w:val="00EC1646"/>
    <w:rsid w:val="00EC1B8B"/>
    <w:rsid w:val="00EC2A98"/>
    <w:rsid w:val="00EC3373"/>
    <w:rsid w:val="00EC364C"/>
    <w:rsid w:val="00EC57E3"/>
    <w:rsid w:val="00EC617D"/>
    <w:rsid w:val="00EC6232"/>
    <w:rsid w:val="00EC7909"/>
    <w:rsid w:val="00ED0277"/>
    <w:rsid w:val="00ED05F5"/>
    <w:rsid w:val="00ED0D09"/>
    <w:rsid w:val="00ED0F5F"/>
    <w:rsid w:val="00ED1B93"/>
    <w:rsid w:val="00ED21DF"/>
    <w:rsid w:val="00ED2451"/>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D89"/>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3F5"/>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1932"/>
    <w:rsid w:val="00F824EB"/>
    <w:rsid w:val="00F834AE"/>
    <w:rsid w:val="00F83B9A"/>
    <w:rsid w:val="00F84CE0"/>
    <w:rsid w:val="00F84DB8"/>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E270A"/>
    <w:rsid w:val="00FE2747"/>
    <w:rsid w:val="00FE28FE"/>
    <w:rsid w:val="00FE374F"/>
    <w:rsid w:val="00FE3A96"/>
    <w:rsid w:val="00FE45CA"/>
    <w:rsid w:val="00FE4CE1"/>
    <w:rsid w:val="00FE5F86"/>
    <w:rsid w:val="00FE6748"/>
    <w:rsid w:val="00FE6A64"/>
    <w:rsid w:val="00FE6F2E"/>
    <w:rsid w:val="00FE718B"/>
    <w:rsid w:val="00FF0906"/>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AB07B-2A8D-4CDB-9C07-03E565F91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4102</Words>
  <Characters>23388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2026-03-26T06:22:00Z</dcterms:created>
  <dcterms:modified xsi:type="dcterms:W3CDTF">2026-03-26T06:22:00Z</dcterms:modified>
</cp:coreProperties>
</file>